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5FA" w:rsidRDefault="003D05FA">
      <w:pPr>
        <w:contextualSpacing/>
        <w:jc w:val="right"/>
        <w:rPr>
          <w:sz w:val="26"/>
          <w:szCs w:val="26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3D05FA">
        <w:tc>
          <w:tcPr>
            <w:tcW w:w="4955" w:type="dxa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476190" cy="1038095"/>
                  <wp:effectExtent l="0" t="0" r="0" b="0"/>
                  <wp:docPr id="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1476190" cy="103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6" w:type="dxa"/>
          </w:tcPr>
          <w:p w:rsidR="003D05FA" w:rsidRDefault="006A1B1D">
            <w:pPr>
              <w:contextualSpacing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Приложение</w:t>
            </w:r>
          </w:p>
          <w:p w:rsidR="003D05FA" w:rsidRDefault="006A1B1D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 решению                                                  Совета депутатов</w:t>
            </w:r>
          </w:p>
          <w:p w:rsidR="003D05FA" w:rsidRDefault="006A1B1D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Усть-Таркского сельсовета Усть-Таркского района </w:t>
            </w:r>
          </w:p>
          <w:p w:rsidR="003D05FA" w:rsidRDefault="006A1B1D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Новосибирской области</w:t>
            </w:r>
          </w:p>
          <w:p w:rsidR="003D05FA" w:rsidRDefault="006A1B1D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               от ___.___.23 г.   </w:t>
            </w:r>
            <w:r>
              <w:rPr>
                <w:sz w:val="26"/>
                <w:szCs w:val="26"/>
              </w:rPr>
              <w:t>№</w:t>
            </w:r>
          </w:p>
        </w:tc>
      </w:tr>
    </w:tbl>
    <w:p w:rsidR="003D05FA" w:rsidRDefault="003D05FA">
      <w:pPr>
        <w:contextualSpacing/>
        <w:jc w:val="center"/>
        <w:rPr>
          <w:sz w:val="26"/>
          <w:szCs w:val="26"/>
        </w:rPr>
      </w:pPr>
    </w:p>
    <w:p w:rsidR="003D05FA" w:rsidRDefault="003D05FA">
      <w:pPr>
        <w:pStyle w:val="TimesNewRoman14125"/>
        <w:contextualSpacing/>
        <w:rPr>
          <w:sz w:val="26"/>
          <w:szCs w:val="26"/>
          <w:lang w:eastAsia="ru-RU"/>
        </w:rPr>
      </w:pPr>
    </w:p>
    <w:p w:rsidR="003D05FA" w:rsidRDefault="003D05FA">
      <w:pPr>
        <w:pStyle w:val="TimesNewRoman14125"/>
        <w:contextualSpacing/>
        <w:rPr>
          <w:sz w:val="26"/>
          <w:szCs w:val="26"/>
          <w:lang w:eastAsia="ru-RU"/>
        </w:rPr>
      </w:pPr>
    </w:p>
    <w:p w:rsidR="003D05FA" w:rsidRDefault="006A1B1D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Общество с ограниченной ответственностью</w:t>
      </w:r>
    </w:p>
    <w:p w:rsidR="003D05FA" w:rsidRDefault="006A1B1D"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СибПроектНИИ»</w:t>
      </w:r>
    </w:p>
    <w:p w:rsidR="003D05FA" w:rsidRDefault="003D05FA">
      <w:pPr>
        <w:contextualSpacing/>
        <w:jc w:val="center"/>
        <w:rPr>
          <w:b/>
          <w:sz w:val="26"/>
          <w:szCs w:val="26"/>
        </w:rPr>
      </w:pPr>
    </w:p>
    <w:p w:rsidR="003D05FA" w:rsidRDefault="006A1B1D">
      <w:pPr>
        <w:contextualSpacing/>
        <w:jc w:val="center"/>
        <w:rPr>
          <w:b/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719659" cy="213432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476884" name="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1719658" cy="2134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5FA" w:rsidRDefault="006A1B1D">
      <w:pPr>
        <w:contextualSpacing/>
        <w:jc w:val="center"/>
        <w:rPr>
          <w:b/>
          <w:spacing w:val="24"/>
          <w:sz w:val="26"/>
          <w:szCs w:val="26"/>
        </w:rPr>
      </w:pPr>
      <w:r>
        <w:rPr>
          <w:b/>
          <w:spacing w:val="24"/>
          <w:sz w:val="26"/>
          <w:szCs w:val="26"/>
        </w:rPr>
        <w:t>ГЕНЕРАЛЬНЫЙ ПЛАН</w:t>
      </w:r>
    </w:p>
    <w:p w:rsidR="003D05FA" w:rsidRDefault="006A1B1D">
      <w:pPr>
        <w:contextualSpacing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УСТЬ-ТАРКСКОГО СЕЛЬСОВЕТА УСТЬ-ТАРКСКОГО РАЙОНА НОВОСИБИРСКОЙ ОБЛАСТИ</w:t>
      </w:r>
    </w:p>
    <w:p w:rsidR="003D05FA" w:rsidRDefault="006A1B1D">
      <w:pPr>
        <w:contextualSpacing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(с. Усть-Тарка, д.Богословка)</w:t>
      </w:r>
    </w:p>
    <w:p w:rsidR="003D05FA" w:rsidRDefault="003D05FA">
      <w:pPr>
        <w:contextualSpacing/>
        <w:jc w:val="center"/>
        <w:rPr>
          <w:spacing w:val="24"/>
          <w:sz w:val="26"/>
          <w:szCs w:val="26"/>
        </w:rPr>
      </w:pPr>
    </w:p>
    <w:p w:rsidR="003D05FA" w:rsidRDefault="006A1B1D">
      <w:pPr>
        <w:contextualSpacing/>
        <w:jc w:val="center"/>
        <w:rPr>
          <w:spacing w:val="24"/>
          <w:sz w:val="26"/>
          <w:szCs w:val="26"/>
        </w:rPr>
      </w:pPr>
      <w:r>
        <w:rPr>
          <w:spacing w:val="24"/>
          <w:sz w:val="26"/>
          <w:szCs w:val="26"/>
        </w:rPr>
        <w:t>МАТЕРИАЛЫ ПО ОБОСНОВАНИЮ</w:t>
      </w:r>
    </w:p>
    <w:p w:rsidR="003D05FA" w:rsidRDefault="006A1B1D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(пояснительная записка)</w:t>
      </w:r>
    </w:p>
    <w:p w:rsidR="003D05FA" w:rsidRDefault="003D05FA">
      <w:pPr>
        <w:contextualSpacing/>
        <w:jc w:val="center"/>
        <w:rPr>
          <w:spacing w:val="24"/>
          <w:sz w:val="26"/>
          <w:szCs w:val="26"/>
        </w:rPr>
      </w:pPr>
    </w:p>
    <w:p w:rsidR="003D05FA" w:rsidRDefault="006A1B1D">
      <w:pPr>
        <w:contextualSpacing/>
        <w:jc w:val="center"/>
        <w:rPr>
          <w:sz w:val="26"/>
          <w:szCs w:val="26"/>
        </w:rPr>
      </w:pPr>
      <w:r>
        <w:rPr>
          <w:spacing w:val="24"/>
          <w:sz w:val="26"/>
          <w:szCs w:val="26"/>
        </w:rPr>
        <w:t>Книга 2. Проектные решения</w:t>
      </w:r>
    </w:p>
    <w:p w:rsidR="003D05FA" w:rsidRDefault="003D05FA">
      <w:pPr>
        <w:contextualSpacing/>
        <w:rPr>
          <w:sz w:val="26"/>
          <w:szCs w:val="26"/>
        </w:rPr>
      </w:pPr>
    </w:p>
    <w:p w:rsidR="003D05FA" w:rsidRDefault="003D05FA">
      <w:pPr>
        <w:pStyle w:val="TimesNewRoman14125"/>
        <w:contextualSpacing/>
        <w:rPr>
          <w:sz w:val="26"/>
          <w:szCs w:val="26"/>
          <w:lang w:eastAsia="ru-RU"/>
        </w:rPr>
      </w:pPr>
    </w:p>
    <w:p w:rsidR="003D05FA" w:rsidRDefault="003D05FA">
      <w:pPr>
        <w:contextualSpacing/>
        <w:rPr>
          <w:sz w:val="26"/>
          <w:szCs w:val="26"/>
        </w:rPr>
      </w:pPr>
    </w:p>
    <w:p w:rsidR="003D05FA" w:rsidRDefault="006A1B1D">
      <w:pPr>
        <w:contextualSpacing/>
        <w:rPr>
          <w:sz w:val="26"/>
          <w:szCs w:val="26"/>
        </w:rPr>
      </w:pPr>
      <w:r>
        <w:rPr>
          <w:sz w:val="26"/>
          <w:szCs w:val="26"/>
        </w:rPr>
        <w:t>Генеральный директор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>Пономаренко М.В.</w:t>
      </w:r>
    </w:p>
    <w:p w:rsidR="003D05FA" w:rsidRDefault="003D05FA">
      <w:pPr>
        <w:contextualSpacing/>
        <w:rPr>
          <w:sz w:val="26"/>
          <w:szCs w:val="26"/>
        </w:rPr>
      </w:pPr>
    </w:p>
    <w:p w:rsidR="003D05FA" w:rsidRDefault="006A1B1D">
      <w:pPr>
        <w:contextualSpacing/>
        <w:rPr>
          <w:sz w:val="26"/>
          <w:szCs w:val="26"/>
        </w:rPr>
      </w:pPr>
      <w:r>
        <w:rPr>
          <w:sz w:val="26"/>
          <w:szCs w:val="26"/>
        </w:rPr>
        <w:t>Главный инженер проекта</w:t>
      </w:r>
      <w:r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Афанасьева О.И.</w:t>
      </w:r>
    </w:p>
    <w:p w:rsidR="003D05FA" w:rsidRDefault="003D05FA">
      <w:pPr>
        <w:contextualSpacing/>
        <w:jc w:val="center"/>
        <w:rPr>
          <w:sz w:val="26"/>
          <w:szCs w:val="26"/>
        </w:rPr>
      </w:pPr>
    </w:p>
    <w:p w:rsidR="003D05FA" w:rsidRDefault="003D05FA">
      <w:pPr>
        <w:contextualSpacing/>
        <w:jc w:val="center"/>
        <w:rPr>
          <w:sz w:val="26"/>
          <w:szCs w:val="26"/>
        </w:rPr>
      </w:pPr>
    </w:p>
    <w:p w:rsidR="003D05FA" w:rsidRDefault="003D05FA">
      <w:pPr>
        <w:contextualSpacing/>
        <w:jc w:val="center"/>
        <w:rPr>
          <w:sz w:val="26"/>
          <w:szCs w:val="26"/>
        </w:rPr>
      </w:pPr>
    </w:p>
    <w:p w:rsidR="003D05FA" w:rsidRDefault="003D05FA">
      <w:pPr>
        <w:contextualSpacing/>
        <w:jc w:val="center"/>
        <w:rPr>
          <w:sz w:val="26"/>
          <w:szCs w:val="26"/>
        </w:rPr>
      </w:pPr>
    </w:p>
    <w:p w:rsidR="003D05FA" w:rsidRDefault="006A1B1D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г. Новосибирск</w:t>
      </w:r>
    </w:p>
    <w:p w:rsidR="003D05FA" w:rsidRDefault="006A1B1D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2023 г.</w:t>
      </w:r>
    </w:p>
    <w:p w:rsidR="003D05FA" w:rsidRDefault="006A1B1D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br w:type="column"/>
      </w:r>
      <w:r>
        <w:rPr>
          <w:sz w:val="26"/>
          <w:szCs w:val="26"/>
        </w:rPr>
        <w:lastRenderedPageBreak/>
        <w:t>Авторский коллектив</w:t>
      </w:r>
    </w:p>
    <w:p w:rsidR="003D05FA" w:rsidRDefault="003D05FA">
      <w:pPr>
        <w:ind w:firstLine="709"/>
        <w:contextualSpacing/>
        <w:rPr>
          <w:sz w:val="26"/>
          <w:szCs w:val="26"/>
        </w:rPr>
      </w:pPr>
    </w:p>
    <w:p w:rsidR="003D05FA" w:rsidRDefault="006A1B1D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проекта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Пономаренко М.В.</w:t>
      </w:r>
    </w:p>
    <w:p w:rsidR="003D05FA" w:rsidRDefault="006A1B1D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Главный инженер проекта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Афанасьева О. И.</w:t>
      </w:r>
    </w:p>
    <w:p w:rsidR="003D05FA" w:rsidRDefault="006A1B1D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Ведущий инженер проекта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Иксанов Н.А.</w:t>
      </w:r>
    </w:p>
    <w:p w:rsidR="003D05FA" w:rsidRDefault="006A1B1D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Инженер по архитектурно-планировочным разделам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Соболев Н. В.</w:t>
      </w:r>
    </w:p>
    <w:p w:rsidR="003D05FA" w:rsidRDefault="006A1B1D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Инженер по компьютерной графике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Заворин Д. С.</w:t>
      </w:r>
      <w:r>
        <w:rPr>
          <w:sz w:val="26"/>
          <w:szCs w:val="26"/>
        </w:rPr>
        <w:tab/>
      </w:r>
    </w:p>
    <w:p w:rsidR="003D05FA" w:rsidRDefault="006A1B1D">
      <w:pPr>
        <w:ind w:firstLine="709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br w:type="column"/>
      </w:r>
      <w:r>
        <w:rPr>
          <w:sz w:val="26"/>
          <w:szCs w:val="26"/>
        </w:rPr>
        <w:lastRenderedPageBreak/>
        <w:t>ОГЛАВЛЕНИЕ</w:t>
      </w:r>
    </w:p>
    <w:sdt>
      <w:sdtPr>
        <w:rPr>
          <w:bCs/>
          <w:sz w:val="26"/>
          <w:szCs w:val="26"/>
        </w:rPr>
        <w:id w:val="-1143505393"/>
        <w:docPartObj>
          <w:docPartGallery w:val="Table of Contents"/>
          <w:docPartUnique/>
        </w:docPartObj>
      </w:sdtPr>
      <w:sdtEndPr/>
      <w:sdtContent>
        <w:p w:rsidR="003D05FA" w:rsidRDefault="003D05FA">
          <w:pPr>
            <w:ind w:firstLine="709"/>
            <w:contextualSpacing/>
            <w:jc w:val="center"/>
            <w:rPr>
              <w:sz w:val="26"/>
              <w:szCs w:val="26"/>
            </w:rPr>
          </w:pPr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r>
            <w:rPr>
              <w:bCs/>
              <w:sz w:val="26"/>
              <w:szCs w:val="26"/>
              <w:lang w:eastAsia="ru-RU"/>
            </w:rPr>
            <w:fldChar w:fldCharType="begin"/>
          </w:r>
          <w:r>
            <w:rPr>
              <w:bCs/>
              <w:sz w:val="26"/>
              <w:szCs w:val="26"/>
              <w:lang w:eastAsia="ru-RU"/>
            </w:rPr>
            <w:instrText xml:space="preserve"> TOC \o "1-3" \h \z \u </w:instrText>
          </w:r>
          <w:r>
            <w:rPr>
              <w:bCs/>
              <w:sz w:val="26"/>
              <w:szCs w:val="26"/>
              <w:lang w:eastAsia="ru-RU"/>
            </w:rPr>
            <w:fldChar w:fldCharType="separate"/>
          </w:r>
          <w:hyperlink w:anchor="_Toc118276089" w:tooltip="#_Toc118276089" w:history="1">
            <w:r>
              <w:rPr>
                <w:rStyle w:val="aff"/>
                <w:b/>
              </w:rPr>
              <w:t xml:space="preserve">4 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</w:t>
            </w:r>
            <w:r>
              <w:rPr>
                <w:rStyle w:val="aff"/>
                <w:b/>
              </w:rPr>
              <w:t>ИТЕЛЕЙ СРЕДСТВ, СООТВЕТСТВУЮЩИХ БЮДЖЕТОВ, ПРЕДУСМАТРИВАЮЩИХ СОЗДАНИЕ ОБЪЕКТОВ МЕСТНОГО ЗНАЧЕНИЯ</w:t>
            </w:r>
            <w:r>
              <w:tab/>
            </w:r>
            <w:r>
              <w:fldChar w:fldCharType="begin"/>
            </w:r>
            <w:r>
              <w:instrText xml:space="preserve"> PAGEREF _Toc118276089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090" w:tooltip="#_Toc118276090" w:history="1">
            <w:r>
              <w:rPr>
                <w:rStyle w:val="aff"/>
              </w:rPr>
              <w:t>- обеспечени</w:t>
            </w:r>
            <w:r>
              <w:rPr>
                <w:rStyle w:val="aff"/>
              </w:rPr>
              <w:t>е первичных мер пожарной безопасности на территории городского поселения и распространение знаний по пожарной безопасности среди населения.</w:t>
            </w:r>
            <w:r>
              <w:tab/>
            </w:r>
            <w:r>
              <w:fldChar w:fldCharType="begin"/>
            </w:r>
            <w:r>
              <w:instrText xml:space="preserve"> PAGEREF _Toc118276090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091" w:tooltip="#_Toc118276091" w:history="1">
            <w:r>
              <w:rPr>
                <w:rStyle w:val="aff"/>
                <w:b/>
              </w:rPr>
              <w:t>5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>ОБОСНОВАНИЕ ВЫБРАННОГО ВАРИАНТА РАЗМЕЩЕНИЯ ОБЪЕКТОВ МЕСТНОГО ЗНАЧЕНИЯ УСТЬ-ТАРКСКОГО СЕЛЬСОВЕТА УСТЬ-ТАРКСКОГО РАЙОНА НОВОСИБИРСКОЙ ОБЛАСТИ НА ОСНОВЕ АНАЛИЗА ИСПОЛЬЗОВАНИЯ ТЕРРИТОРИИ, ВОЗМОЖНЫХ Н4АВЛЕНИЙ РАЗВИТИЯ И ПРОГНОЗ</w:t>
            </w:r>
            <w:r>
              <w:rPr>
                <w:rStyle w:val="aff"/>
                <w:b/>
              </w:rPr>
              <w:t>ИРУЕМЫХ ОГРАНИЧЕНИЙ ИХ ИСПОЛЬЗОВАНИЯ</w:t>
            </w:r>
            <w:r>
              <w:tab/>
            </w:r>
            <w:r>
              <w:fldChar w:fldCharType="begin"/>
            </w:r>
            <w:r>
              <w:instrText xml:space="preserve"> PAGEREF _Toc118276091 \h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092" w:tooltip="#_Toc118276092" w:history="1">
            <w:r>
              <w:rPr>
                <w:rStyle w:val="aff"/>
                <w:b/>
              </w:rPr>
              <w:t>5.1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Планировочная организация территории</w:t>
            </w:r>
            <w:r>
              <w:tab/>
            </w:r>
            <w:r>
              <w:fldChar w:fldCharType="begin"/>
            </w:r>
            <w:r>
              <w:instrText xml:space="preserve"> PAGEREF _Toc118276092 \h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093" w:tooltip="#_Toc118276093" w:history="1">
            <w:r>
              <w:rPr>
                <w:rStyle w:val="aff"/>
                <w:b/>
              </w:rPr>
              <w:t>5.2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Предложения по созданию природно-экологического каркаса</w:t>
            </w:r>
            <w:r>
              <w:tab/>
            </w:r>
            <w:r>
              <w:fldChar w:fldCharType="begin"/>
            </w:r>
            <w:r>
              <w:instrText xml:space="preserve"> PAGEREF _Toc118276093 \h </w:instrText>
            </w:r>
            <w:r>
              <w:fldChar w:fldCharType="separate"/>
            </w:r>
            <w:r>
              <w:t>21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094" w:tooltip="#_Toc118276094" w:history="1">
            <w:r>
              <w:rPr>
                <w:rStyle w:val="aff"/>
                <w:b/>
              </w:rPr>
              <w:t>5.3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Основные направления социально-экономического развития</w:t>
            </w:r>
            <w:r>
              <w:tab/>
            </w:r>
            <w:r>
              <w:fldChar w:fldCharType="begin"/>
            </w:r>
            <w:r>
              <w:instrText xml:space="preserve"> PAGEREF _Toc118276094 \h </w:instrText>
            </w:r>
            <w:r>
              <w:fldChar w:fldCharType="separate"/>
            </w:r>
            <w:r>
              <w:t>23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095" w:tooltip="#_Toc118276095" w:history="1">
            <w:r>
              <w:rPr>
                <w:rStyle w:val="aff"/>
                <w:b/>
              </w:rPr>
              <w:t>5.4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>Проектное население.</w:t>
            </w:r>
            <w:r>
              <w:tab/>
            </w:r>
            <w:r>
              <w:fldChar w:fldCharType="begin"/>
            </w:r>
            <w:r>
              <w:instrText xml:space="preserve"> PAGEREF _Toc118276095 \h </w:instrText>
            </w:r>
            <w:r>
              <w:fldChar w:fldCharType="separate"/>
            </w:r>
            <w:r>
              <w:t>24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096" w:tooltip="#_Toc118276096" w:history="1">
            <w:r>
              <w:rPr>
                <w:rStyle w:val="aff"/>
                <w:b/>
              </w:rPr>
              <w:t>5.5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Прогн</w:t>
            </w:r>
            <w:r>
              <w:rPr>
                <w:rStyle w:val="aff"/>
                <w:b/>
              </w:rPr>
              <w:t>оз развития жилищного фонда</w:t>
            </w:r>
            <w:r>
              <w:tab/>
            </w:r>
            <w:r>
              <w:fldChar w:fldCharType="begin"/>
            </w:r>
            <w:r>
              <w:instrText xml:space="preserve"> PAGEREF _Toc118276096 \h </w:instrText>
            </w:r>
            <w:r>
              <w:fldChar w:fldCharType="separate"/>
            </w:r>
            <w:r>
              <w:t>26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097" w:tooltip="#_Toc118276097" w:history="1">
            <w:r>
              <w:rPr>
                <w:rStyle w:val="aff"/>
                <w:b/>
              </w:rPr>
              <w:t>5.6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Развитие социальной инфраструктуры</w:t>
            </w:r>
            <w:r>
              <w:tab/>
            </w:r>
            <w:r>
              <w:fldChar w:fldCharType="begin"/>
            </w:r>
            <w:r>
              <w:instrText xml:space="preserve"> PAGEREF _Toc118276097 \h </w:instrText>
            </w:r>
            <w:r>
              <w:fldChar w:fldCharType="separate"/>
            </w:r>
            <w:r>
              <w:t>27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098" w:tooltip="#_Toc118276098" w:history="1">
            <w:r>
              <w:rPr>
                <w:rStyle w:val="aff"/>
                <w:b/>
              </w:rPr>
              <w:t>5.7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Развитие транспортной инфраструктуры</w:t>
            </w:r>
            <w:r>
              <w:tab/>
            </w:r>
            <w:r>
              <w:fldChar w:fldCharType="begin"/>
            </w:r>
            <w:r>
              <w:instrText xml:space="preserve"> PAGEREF _Toc118276098 \h </w:instrText>
            </w:r>
            <w:r>
              <w:fldChar w:fldCharType="separate"/>
            </w:r>
            <w:r>
              <w:t>30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099" w:tooltip="#_Toc118276099" w:history="1">
            <w:r>
              <w:rPr>
                <w:rStyle w:val="aff"/>
                <w:b/>
              </w:rPr>
              <w:t>5.8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Развитие коммунальной инфраструктуры</w:t>
            </w:r>
            <w:r>
              <w:tab/>
            </w:r>
            <w:r>
              <w:fldChar w:fldCharType="begin"/>
            </w:r>
            <w:r>
              <w:instrText xml:space="preserve"> PAGEREF _Toc118276099 \h </w:instrText>
            </w:r>
            <w:r>
              <w:fldChar w:fldCharType="separate"/>
            </w:r>
            <w:r>
              <w:t>30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00" w:tooltip="#_Toc118276100" w:history="1">
            <w:r>
              <w:rPr>
                <w:rStyle w:val="aff"/>
                <w:b/>
              </w:rPr>
              <w:t>5.9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Инженерное обустройство территории</w:t>
            </w:r>
            <w:r>
              <w:tab/>
            </w:r>
            <w:r>
              <w:fldChar w:fldCharType="begin"/>
            </w:r>
            <w:r>
              <w:instrText xml:space="preserve"> PAGEREF _Toc118276100 \h </w:instrText>
            </w:r>
            <w:r>
              <w:fldChar w:fldCharType="separate"/>
            </w:r>
            <w:r>
              <w:t>35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01" w:tooltip="#_Toc118276101" w:history="1">
            <w:r>
              <w:rPr>
                <w:rStyle w:val="aff"/>
                <w:b/>
              </w:rPr>
              <w:t>5.10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Мероприятия по охране окружающей среды</w:t>
            </w:r>
            <w:r>
              <w:tab/>
            </w:r>
            <w:r>
              <w:fldChar w:fldCharType="begin"/>
            </w:r>
            <w:r>
              <w:instrText xml:space="preserve"> PAGEREF _Toc118276101 \h</w:instrText>
            </w:r>
            <w:r>
              <w:instrText xml:space="preserve"> </w:instrText>
            </w:r>
            <w:r>
              <w:fldChar w:fldCharType="separate"/>
            </w:r>
            <w:r>
              <w:t>36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02" w:tooltip="#_Toc118276102" w:history="1">
            <w:r>
              <w:rPr>
                <w:rStyle w:val="aff"/>
                <w:b/>
              </w:rPr>
              <w:t>6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  <w:bCs/>
              </w:rPr>
              <w:t>ОЦЕНКА ВОЗМОЖНОГО ВЛИЯНИЯ ПЛАНИРУЕМЫХ ДЛЯ РАЗМЕЩЕНИЯ ОБЪЕКТОВ МЕСТНОГО ЗНАЧЕНИЯ НА КОМПЛЕКСНОЕ РАЗВИТИЕ ЭТИХ ТЕРРИТОРИЙ</w:t>
            </w:r>
            <w:r>
              <w:tab/>
            </w:r>
            <w:r>
              <w:fldChar w:fldCharType="begin"/>
            </w:r>
            <w:r>
              <w:instrText xml:space="preserve"> PAGEREF _</w:instrText>
            </w:r>
            <w:r>
              <w:instrText xml:space="preserve">Toc118276102 \h </w:instrText>
            </w:r>
            <w:r>
              <w:fldChar w:fldCharType="separate"/>
            </w:r>
            <w:r>
              <w:t>42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03" w:tooltip="#_Toc118276103" w:history="1">
            <w:r>
              <w:rPr>
                <w:rStyle w:val="aff"/>
                <w:b/>
              </w:rPr>
              <w:t xml:space="preserve">7 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>УТВЕРЖДЕННЫЕ ДОКУМЕНТАМИ ТЕРРИТОРИАЛЬНОГО ПЛАНИРОВАНИЯ РОССИЙСКОЙ ФЕДЕРАЦИИ, ДОКУМЕНТАМИ ТЕРРИТОРИАЛЬНОГО ПЛАНИРО</w:t>
            </w:r>
            <w:r>
              <w:rPr>
                <w:rStyle w:val="aff"/>
                <w:b/>
              </w:rPr>
              <w:t>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ТЕРРИТОРИИ УСТЬ-ТАРКСКОГО СЕЛЬСОВЕТА УСТЬ-ТАРКСКОГО РАЙОНА</w:t>
            </w:r>
            <w:r>
              <w:rPr>
                <w:rStyle w:val="aff"/>
                <w:b/>
              </w:rPr>
              <w:t xml:space="preserve"> НОВОСИБИРСКОЙ ОБЛАСТИ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</w:t>
            </w:r>
            <w:r>
              <w:rPr>
                <w:rStyle w:val="aff"/>
                <w:b/>
              </w:rPr>
              <w:t>ЗМЕЩЕНИЕМ ДАННЫХ ОБЪЕКТОВ, ОБОСНОВАНИЕ ВЫБРАННОГО ВАРИАНТА РАЗМЕЩЕНИЯ, ВОЗМОЖНЫХ Н4АВЛЕНИЙ ИХ РАЗВИТИЯ И ПРОГНОЗИРУЕМЫХ ОГРАНИЧЕНИЙ ИХ ИСПОЛЬЗОВАНИЯ</w:t>
            </w:r>
            <w:r>
              <w:tab/>
            </w:r>
            <w:r>
              <w:fldChar w:fldCharType="begin"/>
            </w:r>
            <w:r>
              <w:instrText xml:space="preserve"> PAGEREF _Toc118276103 \h </w:instrText>
            </w:r>
            <w:r>
              <w:fldChar w:fldCharType="separate"/>
            </w:r>
            <w:r>
              <w:t>46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04" w:tooltip="#_Toc118276104" w:history="1">
            <w:r>
              <w:rPr>
                <w:rStyle w:val="aff"/>
                <w:b/>
              </w:rPr>
              <w:t>8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>УТВЕРЖДЕННЫЕ ДОКУМЕНТОМ ТЕРРИТОРИАЛЬНОГО ПЛАНИРОВАНИЯ УСТЬ-ТАРКСКОГО РАЙОНА СВЕДЕНИЯ О ВИДАХ, НАЗНАЧЕНИИ И НАИМЕНОВАНИЯХ, ПЛАНИРУЕМЫХ ДЛЯ РАЗМЕЩЕНИЯ НА ТЕРРИТОРИИ</w:t>
            </w:r>
            <w:r>
              <w:tab/>
            </w:r>
            <w:r>
              <w:fldChar w:fldCharType="begin"/>
            </w:r>
            <w:r>
              <w:instrText xml:space="preserve"> PAGEREF _Toc118276104 \h </w:instrText>
            </w:r>
            <w:r>
              <w:fldChar w:fldCharType="separate"/>
            </w:r>
            <w:r>
              <w:t>47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05" w:tooltip="#_Toc118276105" w:history="1">
            <w:r>
              <w:rPr>
                <w:rStyle w:val="aff"/>
                <w:b/>
              </w:rPr>
              <w:t>9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>ПЕРЕЧЕНЬ И ХАРАКТЕРИСТИКА ОСНОВНЫХ ФАКТОРОВ РИСКА ВОЗНИКНОВЕНИЯ ЧРЕЗВЫЧАЙНЫХ СИТУАЦИЙ ПРИРОДНОГО И ТЕХНОГЕННОГО ХАРАКТЕРА</w:t>
            </w:r>
            <w:r>
              <w:tab/>
            </w:r>
            <w:r>
              <w:fldChar w:fldCharType="begin"/>
            </w:r>
            <w:r>
              <w:instrText xml:space="preserve"> PAGEREF _Toc118276105 \h </w:instrText>
            </w:r>
            <w:r>
              <w:fldChar w:fldCharType="separate"/>
            </w:r>
            <w:r>
              <w:t>51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06" w:tooltip="#_Toc118276106" w:history="1">
            <w:r>
              <w:rPr>
                <w:rStyle w:val="aff"/>
                <w:b/>
              </w:rPr>
              <w:t>9.1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>Основные понятия</w:t>
            </w:r>
            <w:r>
              <w:tab/>
            </w:r>
            <w:r>
              <w:fldChar w:fldCharType="begin"/>
            </w:r>
            <w:r>
              <w:instrText xml:space="preserve"> PAGEREF _Toc118276106 \h </w:instrText>
            </w:r>
            <w:r>
              <w:fldChar w:fldCharType="separate"/>
            </w:r>
            <w:r>
              <w:t>51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07" w:tooltip="#_Toc118276107" w:history="1">
            <w:r>
              <w:rPr>
                <w:rStyle w:val="aff"/>
                <w:b/>
              </w:rPr>
              <w:t>9.2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>Перечень возможных источников чрезвычайных ситуаций природного и биолого-социального характера</w:t>
            </w:r>
            <w:r>
              <w:tab/>
            </w:r>
            <w:r>
              <w:fldChar w:fldCharType="begin"/>
            </w:r>
            <w:r>
              <w:instrText xml:space="preserve"> PAGEREF _Toc118276107 \h </w:instrText>
            </w:r>
            <w:r>
              <w:fldChar w:fldCharType="separate"/>
            </w:r>
            <w:r>
              <w:t>51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08" w:tooltip="#_Toc118276108" w:history="1">
            <w:r>
              <w:rPr>
                <w:rStyle w:val="aff"/>
                <w:b/>
              </w:rPr>
              <w:t>9.3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>Перечень возможных источников чрезвычайных ситуаций техногенного характера</w:t>
            </w:r>
            <w:r>
              <w:tab/>
            </w:r>
            <w:r>
              <w:fldChar w:fldCharType="begin"/>
            </w:r>
            <w:r>
              <w:instrText xml:space="preserve"> PAGEREF _Toc118276108 \h </w:instrText>
            </w:r>
            <w:r>
              <w:fldChar w:fldCharType="separate"/>
            </w:r>
            <w:r>
              <w:t>52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09" w:tooltip="#_Toc118276109" w:history="1">
            <w:r>
              <w:rPr>
                <w:rStyle w:val="aff"/>
                <w:b/>
              </w:rPr>
              <w:t>9.4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Мероприятия по защите от чрезвычайных ситуаций природного характера</w:t>
            </w:r>
            <w:r>
              <w:tab/>
            </w:r>
            <w:r>
              <w:fldChar w:fldCharType="begin"/>
            </w:r>
            <w:r>
              <w:instrText xml:space="preserve"> PAGEREF _Toc118276109 \h </w:instrText>
            </w:r>
            <w:r>
              <w:fldChar w:fldCharType="separate"/>
            </w:r>
            <w:r>
              <w:t>53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10" w:tooltip="#_Toc118276110" w:history="1">
            <w:r>
              <w:rPr>
                <w:rStyle w:val="aff"/>
                <w:b/>
              </w:rPr>
              <w:t>9.5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Мероприятия по защите от чрезвычайных ситуаций техногенного характера</w:t>
            </w:r>
            <w:r>
              <w:tab/>
            </w:r>
            <w:r>
              <w:fldChar w:fldCharType="begin"/>
            </w:r>
            <w:r>
              <w:instrText xml:space="preserve"> PAGEREF _Toc118276110 \h </w:instrText>
            </w:r>
            <w:r>
              <w:fldChar w:fldCharType="separate"/>
            </w:r>
            <w:r>
              <w:t>54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11" w:tooltip="#_Toc118276111" w:history="1">
            <w:r>
              <w:rPr>
                <w:rStyle w:val="aff"/>
                <w:b/>
              </w:rPr>
              <w:t>9.6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Мероприятия по обеспечению пожарной безопасности</w:t>
            </w:r>
            <w:r>
              <w:tab/>
            </w:r>
            <w:r>
              <w:fldChar w:fldCharType="begin"/>
            </w:r>
            <w:r>
              <w:instrText xml:space="preserve"> PAGEREF _Toc118276111 \h </w:instrText>
            </w:r>
            <w:r>
              <w:fldChar w:fldCharType="separate"/>
            </w:r>
            <w:r>
              <w:t>55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12" w:tooltip="#_Toc118276112" w:history="1">
            <w:r>
              <w:rPr>
                <w:rStyle w:val="aff"/>
                <w:b/>
              </w:rPr>
              <w:t>9.7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Мероприятия по эвакуации населе</w:t>
            </w:r>
            <w:r>
              <w:rPr>
                <w:rStyle w:val="aff"/>
                <w:b/>
              </w:rPr>
              <w:t>ния</w:t>
            </w:r>
            <w:r>
              <w:tab/>
            </w:r>
            <w:r>
              <w:fldChar w:fldCharType="begin"/>
            </w:r>
            <w:r>
              <w:instrText xml:space="preserve"> PAGEREF _Toc118276112 \h </w:instrText>
            </w:r>
            <w:r>
              <w:fldChar w:fldCharType="separate"/>
            </w:r>
            <w:r>
              <w:t>57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13" w:tooltip="#_Toc118276113" w:history="1">
            <w:r>
              <w:rPr>
                <w:rStyle w:val="aff"/>
                <w:b/>
              </w:rPr>
              <w:t>9.8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 xml:space="preserve"> Мероприятия по гражданской обороне</w:t>
            </w:r>
            <w:r>
              <w:tab/>
            </w:r>
            <w:r>
              <w:fldChar w:fldCharType="begin"/>
            </w:r>
            <w:r>
              <w:instrText xml:space="preserve"> PAGEREF _Toc118276113 \h </w:instrText>
            </w:r>
            <w:r>
              <w:fldChar w:fldCharType="separate"/>
            </w:r>
            <w:r>
              <w:t>58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14" w:tooltip="#_Toc118276114" w:history="1">
            <w:r>
              <w:rPr>
                <w:rStyle w:val="aff"/>
                <w:b/>
              </w:rPr>
              <w:t>10  ПЕРЕЧЕНЬ ЗЕМЕЛЬНЫХ УЧАСТКОВ, КОТОРЫЕ ВКЛЮЧАЮТСЯ В ГРАНИЦЫ НАСЕЛЕННЫХ ПУНКТОВ, ВХОДЯЩИХ В СОСТАВ УСТЬ-ТАРКСКОГО СЕЛЬСОВЕТА УСТЬ-ТАРКСКО</w:t>
            </w:r>
            <w:r>
              <w:rPr>
                <w:rStyle w:val="aff"/>
                <w:b/>
              </w:rPr>
              <w:t>ГО РАЙОНА НОВОСИБИРСКОЙ ОБЛАСТИ,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>
              <w:tab/>
            </w:r>
            <w:r>
              <w:fldChar w:fldCharType="begin"/>
            </w:r>
            <w:r>
              <w:instrText xml:space="preserve"> PAGEREF _Toc118276114 \h </w:instrText>
            </w:r>
            <w:r>
              <w:fldChar w:fldCharType="separate"/>
            </w:r>
            <w:r>
              <w:t>59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15" w:tooltip="#_Toc118276115" w:history="1">
            <w:r>
              <w:rPr>
                <w:rStyle w:val="aff"/>
                <w:b/>
              </w:rPr>
              <w:t>11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>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>
              <w:tab/>
            </w:r>
            <w:r>
              <w:fldChar w:fldCharType="begin"/>
            </w:r>
            <w:r>
              <w:instrText xml:space="preserve"> PAGEREF _Toc118276115 \h </w:instrText>
            </w:r>
            <w:r>
              <w:fldChar w:fldCharType="separate"/>
            </w:r>
            <w:r>
              <w:t>59</w:t>
            </w:r>
            <w:r>
              <w:fldChar w:fldCharType="end"/>
            </w:r>
          </w:hyperlink>
        </w:p>
        <w:p w:rsidR="003D05FA" w:rsidRDefault="006A1B1D">
          <w:pPr>
            <w:pStyle w:val="24"/>
            <w:rPr>
              <w:rFonts w:asciiTheme="minorHAnsi" w:eastAsiaTheme="minorEastAsia" w:hAnsiTheme="minorHAnsi" w:cstheme="minorBidi"/>
              <w:lang w:eastAsia="ru-RU"/>
            </w:rPr>
          </w:pPr>
          <w:hyperlink w:anchor="_Toc118276116" w:tooltip="#_Toc118276116" w:history="1">
            <w:r>
              <w:rPr>
                <w:rStyle w:val="aff"/>
                <w:b/>
              </w:rPr>
              <w:t>12</w:t>
            </w:r>
            <w:r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>
              <w:rPr>
                <w:rStyle w:val="aff"/>
                <w:b/>
              </w:rPr>
              <w:t>ОСНОВНЫЕ ТЕХНИКО-ЭКОНОМИЧЕСКИЕ ПОКАЗАТЕЛИ</w:t>
            </w:r>
            <w:r>
              <w:tab/>
            </w:r>
            <w:r>
              <w:fldChar w:fldCharType="begin"/>
            </w:r>
            <w:r>
              <w:instrText xml:space="preserve"> PAGEREF _Toc118276116 \h </w:instrText>
            </w:r>
            <w:r>
              <w:fldChar w:fldCharType="separate"/>
            </w:r>
            <w:r>
              <w:t>60</w:t>
            </w:r>
            <w:r>
              <w:fldChar w:fldCharType="end"/>
            </w:r>
          </w:hyperlink>
        </w:p>
        <w:p w:rsidR="003D05FA" w:rsidRDefault="006A1B1D">
          <w:pPr>
            <w:pStyle w:val="24"/>
            <w:contextualSpacing/>
            <w:rPr>
              <w:sz w:val="26"/>
              <w:szCs w:val="26"/>
              <w:lang w:eastAsia="ru-RU"/>
            </w:rPr>
          </w:pPr>
          <w:r>
            <w:rPr>
              <w:sz w:val="26"/>
              <w:szCs w:val="26"/>
              <w:lang w:eastAsia="ru-RU"/>
            </w:rPr>
            <w:fldChar w:fldCharType="end"/>
          </w:r>
        </w:p>
        <w:p w:rsidR="003D05FA" w:rsidRDefault="006A1B1D">
          <w:pPr>
            <w:tabs>
              <w:tab w:val="right" w:leader="dot" w:pos="9921"/>
            </w:tabs>
            <w:ind w:firstLine="709"/>
            <w:contextualSpacing/>
            <w:rPr>
              <w:sz w:val="26"/>
              <w:szCs w:val="26"/>
            </w:rPr>
          </w:pPr>
        </w:p>
      </w:sdtContent>
    </w:sdt>
    <w:p w:rsidR="003D05FA" w:rsidRDefault="006A1B1D">
      <w:pPr>
        <w:pStyle w:val="af6"/>
        <w:tabs>
          <w:tab w:val="left" w:pos="993"/>
        </w:tabs>
        <w:spacing w:after="0"/>
        <w:ind w:left="993" w:hanging="284"/>
        <w:contextualSpacing/>
        <w:rPr>
          <w:b/>
          <w:sz w:val="26"/>
          <w:szCs w:val="26"/>
        </w:rPr>
      </w:pPr>
      <w:r>
        <w:rPr>
          <w:sz w:val="26"/>
          <w:szCs w:val="26"/>
        </w:rPr>
        <w:br w:type="column"/>
      </w:r>
      <w:bookmarkStart w:id="0" w:name="_Toc118276089"/>
      <w:r>
        <w:rPr>
          <w:b/>
          <w:sz w:val="26"/>
          <w:szCs w:val="26"/>
        </w:rPr>
        <w:lastRenderedPageBreak/>
        <w:t xml:space="preserve">4 </w:t>
      </w:r>
      <w:r>
        <w:rPr>
          <w:b/>
          <w:sz w:val="26"/>
          <w:szCs w:val="26"/>
        </w:rPr>
        <w:tab/>
        <w:t xml:space="preserve"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</w:t>
      </w:r>
      <w:r>
        <w:rPr>
          <w:b/>
          <w:sz w:val="26"/>
          <w:szCs w:val="26"/>
        </w:rPr>
        <w:t>МЕСТНОГО САМОУПРАВЛЕНИЯ, ИНЫХ ГЛАВНЫХ РАСПОРЯДИТЕЛЕЙ СРЕДСТВ, СООТВЕТСТВУЮЩИХ БЮДЖЕТОВ, ПРЕДУСМАТРИВАЮЩИХ СОЗДАНИЕ ОБЪЕКТОВ МЕСТНОГО ЗНАЧЕНИЯ</w:t>
      </w:r>
      <w:bookmarkEnd w:id="0"/>
    </w:p>
    <w:p w:rsidR="003D05FA" w:rsidRDefault="003D05FA">
      <w:pPr>
        <w:ind w:firstLine="709"/>
        <w:contextualSpacing/>
        <w:jc w:val="both"/>
        <w:rPr>
          <w:sz w:val="26"/>
          <w:szCs w:val="26"/>
          <w:lang w:eastAsia="ru-RU"/>
        </w:rPr>
      </w:pP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со ст. 179 Бюджетного кодекса Российской Федерации, ст. 11 Федерального закона от 28.06.2014 № 172-ФЗ «О с</w:t>
      </w:r>
      <w:r>
        <w:rPr>
          <w:sz w:val="26"/>
          <w:szCs w:val="26"/>
        </w:rPr>
        <w:t>тратегическом планировании в Российской Федерации», руководствуясь Порядком разработки, утверждения, реализации и оценки эффективности муниципальных программ администрации Усть-Таркского сельсовета Усть-Таркского района Новосибирской области, Уставом  Усть</w:t>
      </w:r>
      <w:r>
        <w:rPr>
          <w:sz w:val="26"/>
          <w:szCs w:val="26"/>
        </w:rPr>
        <w:t>-Таркского сельсовета Усть-Таркского района Новосибирской области, в целях повышения эффективности муниципального управления, перехода к составлению проекта бюджета городского поселения Усть-Таркского сельсовета, перечень муниципальных программ администрац</w:t>
      </w:r>
      <w:r>
        <w:rPr>
          <w:sz w:val="26"/>
          <w:szCs w:val="26"/>
        </w:rPr>
        <w:t>ии Усть-Таркского сельсовета Усть-Таркского района Новосибирской области представленный в таблице 17.</w:t>
      </w:r>
    </w:p>
    <w:p w:rsidR="003D05FA" w:rsidRDefault="003D05FA">
      <w:pPr>
        <w:ind w:firstLine="709"/>
        <w:contextualSpacing/>
        <w:jc w:val="both"/>
        <w:rPr>
          <w:sz w:val="26"/>
          <w:szCs w:val="26"/>
        </w:rPr>
      </w:pPr>
    </w:p>
    <w:p w:rsidR="003D05FA" w:rsidRDefault="006A1B1D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Таблица 17 – Перечень муниципальных программ</w:t>
      </w:r>
    </w:p>
    <w:tbl>
      <w:tblPr>
        <w:tblStyle w:val="TableNormal"/>
        <w:tblW w:w="0" w:type="auto"/>
        <w:jc w:val="center"/>
        <w:tblLook w:val="04A0" w:firstRow="1" w:lastRow="0" w:firstColumn="1" w:lastColumn="0" w:noHBand="0" w:noVBand="1"/>
      </w:tblPr>
      <w:tblGrid>
        <w:gridCol w:w="6920"/>
        <w:gridCol w:w="3011"/>
      </w:tblGrid>
      <w:tr w:rsidR="003D05FA">
        <w:trPr>
          <w:jc w:val="center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FA" w:rsidRDefault="006A1B1D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FA" w:rsidRDefault="006A1B1D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реализации программ</w:t>
            </w:r>
          </w:p>
        </w:tc>
      </w:tr>
      <w:tr w:rsidR="003D05FA">
        <w:trPr>
          <w:jc w:val="center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FA" w:rsidRDefault="006A1B1D">
            <w:pPr>
              <w:pStyle w:val="affc"/>
              <w:ind w:firstLine="55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Программа комплексного развития социальной инфраструктуры 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сть-Таркского сельсовета Усть-Таркского района Новосибирской области на 2022-2026 годы </w:t>
            </w:r>
          </w:p>
          <w:p w:rsidR="003D05FA" w:rsidRDefault="003D05FA">
            <w:pPr>
              <w:contextualSpacing/>
              <w:rPr>
                <w:sz w:val="26"/>
                <w:szCs w:val="26"/>
                <w:lang w:val="ru-RU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FA" w:rsidRDefault="006A1B1D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2022-2026</w:t>
            </w:r>
          </w:p>
        </w:tc>
      </w:tr>
      <w:tr w:rsidR="003D05FA">
        <w:trPr>
          <w:trHeight w:val="1958"/>
          <w:jc w:val="center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FA" w:rsidRPr="00623228" w:rsidRDefault="006A1B1D">
            <w:pPr>
              <w:spacing w:line="100" w:lineRule="atLeast"/>
              <w:ind w:firstLine="567"/>
              <w:jc w:val="both"/>
              <w:rPr>
                <w:lang w:val="ru-RU"/>
              </w:rPr>
            </w:pPr>
            <w:r w:rsidRPr="00623228">
              <w:rPr>
                <w:sz w:val="26"/>
                <w:szCs w:val="26"/>
                <w:lang w:val="ru-RU"/>
              </w:rPr>
              <w:t xml:space="preserve">Программа «Комплексного развития системы транспортной инфраструктуры на территории Усть-Таркского сельсовета Усть-Таркского района Новосибирской области на 2022-2032 годы» </w:t>
            </w:r>
          </w:p>
          <w:p w:rsidR="003D05FA" w:rsidRDefault="003D05FA">
            <w:pPr>
              <w:pStyle w:val="27"/>
              <w:shd w:val="clear" w:color="auto" w:fill="auto"/>
              <w:spacing w:before="0" w:after="0" w:line="240" w:lineRule="auto"/>
              <w:ind w:left="20" w:right="20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3D05FA" w:rsidRDefault="003D05FA">
            <w:pPr>
              <w:contextualSpacing/>
              <w:rPr>
                <w:sz w:val="26"/>
                <w:szCs w:val="26"/>
                <w:lang w:val="ru-RU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FA" w:rsidRDefault="006A1B1D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2022-2032</w:t>
            </w:r>
          </w:p>
        </w:tc>
      </w:tr>
      <w:tr w:rsidR="003D05FA">
        <w:trPr>
          <w:jc w:val="center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FA" w:rsidRPr="00623228" w:rsidRDefault="006A1B1D">
            <w:pPr>
              <w:ind w:firstLine="567"/>
              <w:jc w:val="both"/>
              <w:rPr>
                <w:sz w:val="26"/>
                <w:szCs w:val="26"/>
                <w:lang w:val="ru-RU"/>
              </w:rPr>
            </w:pPr>
            <w:r w:rsidRPr="00623228">
              <w:rPr>
                <w:sz w:val="26"/>
                <w:szCs w:val="26"/>
                <w:lang w:val="ru-RU"/>
              </w:rPr>
              <w:t>Муниципальная долгосрочная целевая программа</w:t>
            </w:r>
          </w:p>
          <w:p w:rsidR="003D05FA" w:rsidRPr="00623228" w:rsidRDefault="006A1B1D">
            <w:pPr>
              <w:contextualSpacing/>
              <w:jc w:val="both"/>
              <w:rPr>
                <w:sz w:val="26"/>
                <w:szCs w:val="26"/>
                <w:lang w:val="ru-RU"/>
              </w:rPr>
            </w:pPr>
            <w:r w:rsidRPr="00623228">
              <w:rPr>
                <w:sz w:val="26"/>
                <w:szCs w:val="26"/>
                <w:lang w:val="ru-RU"/>
              </w:rPr>
              <w:t>«Благоустройство территории Усть-Таркского сельсовета Усть-Таркского района Новосибирской области»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FA" w:rsidRDefault="006A1B1D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2018-2024</w:t>
            </w:r>
          </w:p>
        </w:tc>
      </w:tr>
    </w:tbl>
    <w:p w:rsidR="003D05FA" w:rsidRDefault="003D05FA">
      <w:pPr>
        <w:contextualSpacing/>
        <w:rPr>
          <w:i/>
          <w:sz w:val="26"/>
          <w:szCs w:val="26"/>
        </w:rPr>
      </w:pPr>
    </w:p>
    <w:p w:rsidR="003D05FA" w:rsidRDefault="006A1B1D">
      <w:pPr>
        <w:ind w:firstLine="709"/>
        <w:contextualSpacing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Программа «Комплексного развития социальной инфраструктуры Усть-Таркского сельсовета Усть-Таркского района Новосибирской области на 2022-2026 год</w:t>
      </w:r>
      <w:r>
        <w:rPr>
          <w:b/>
          <w:bCs/>
          <w:i/>
          <w:iCs/>
          <w:sz w:val="26"/>
          <w:szCs w:val="26"/>
        </w:rPr>
        <w:t>ы</w:t>
      </w:r>
      <w:r>
        <w:rPr>
          <w:b/>
          <w:bCs/>
          <w:i/>
          <w:iCs/>
          <w:sz w:val="26"/>
          <w:szCs w:val="26"/>
        </w:rPr>
        <w:t>»</w:t>
      </w: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Цель</w:t>
      </w:r>
      <w:r>
        <w:rPr>
          <w:sz w:val="26"/>
          <w:szCs w:val="26"/>
        </w:rPr>
        <w:t xml:space="preserve">: </w:t>
      </w:r>
    </w:p>
    <w:p w:rsidR="003D05FA" w:rsidRDefault="006A1B1D" w:rsidP="006A1B1D">
      <w:pPr>
        <w:pStyle w:val="af2"/>
        <w:numPr>
          <w:ilvl w:val="0"/>
          <w:numId w:val="4"/>
        </w:numPr>
        <w:tabs>
          <w:tab w:val="left" w:pos="993"/>
        </w:tabs>
        <w:contextualSpacing/>
        <w:rPr>
          <w:sz w:val="26"/>
          <w:szCs w:val="26"/>
        </w:rPr>
      </w:pPr>
      <w:r>
        <w:rPr>
          <w:sz w:val="26"/>
          <w:szCs w:val="26"/>
        </w:rPr>
        <w:t>Достижение расчетного уровня обеспеченности населения сельского поселения услугами в области спорта, образования, культуры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Задачи:</w:t>
      </w:r>
    </w:p>
    <w:p w:rsidR="003D05FA" w:rsidRDefault="006A1B1D">
      <w:pPr>
        <w:pStyle w:val="affc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Строительство тротуарной дорожки ул. Транспортная 2Д; </w:t>
      </w:r>
    </w:p>
    <w:p w:rsidR="003D05FA" w:rsidRDefault="006A1B1D">
      <w:pPr>
        <w:pStyle w:val="affc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 </w:t>
      </w:r>
      <w:r>
        <w:rPr>
          <w:rFonts w:ascii="Times New Roman" w:hAnsi="Times New Roman" w:cs="Times New Roman"/>
          <w:sz w:val="26"/>
          <w:szCs w:val="26"/>
        </w:rPr>
        <w:t xml:space="preserve">Разработать проект устройства водоотводных канав по улицам села Усть-Тарка; </w:t>
      </w:r>
    </w:p>
    <w:p w:rsidR="003D05FA" w:rsidRDefault="006A1B1D">
      <w:pPr>
        <w:pStyle w:val="affc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Разработка проектно-сметной документации на строительство здания школы Усть-Тарка; </w:t>
      </w:r>
    </w:p>
    <w:p w:rsidR="003D05FA" w:rsidRDefault="006A1B1D">
      <w:pPr>
        <w:pStyle w:val="affc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Участие в государственной или областной программе по строительству пристройки пристройки к </w:t>
      </w:r>
      <w:r>
        <w:rPr>
          <w:rFonts w:ascii="Times New Roman" w:hAnsi="Times New Roman" w:cs="Times New Roman"/>
          <w:sz w:val="26"/>
          <w:szCs w:val="26"/>
        </w:rPr>
        <w:t xml:space="preserve">существующей школе; </w:t>
      </w:r>
    </w:p>
    <w:p w:rsidR="003D05FA" w:rsidRDefault="006A1B1D">
      <w:pPr>
        <w:pStyle w:val="affc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Ремонт фасада и отмостки здания дома детского творчества; </w:t>
      </w:r>
    </w:p>
    <w:p w:rsidR="003D05FA" w:rsidRDefault="006A1B1D">
      <w:pPr>
        <w:pStyle w:val="affc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Приобрести интерактивную доску Комплект СS (Dual V83+IN11XV), а также 2 ноутбука с поддержкой Microsoft Office; </w:t>
      </w:r>
    </w:p>
    <w:p w:rsidR="003D05FA" w:rsidRDefault="006A1B1D">
      <w:pPr>
        <w:pStyle w:val="affc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Ремонт козырьков в здании детского сада "Колосок";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D05FA" w:rsidRDefault="006A1B1D">
      <w:pPr>
        <w:pStyle w:val="affc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>
        <w:rPr>
          <w:rFonts w:ascii="Times New Roman" w:hAnsi="Times New Roman" w:cs="Times New Roman"/>
          <w:sz w:val="26"/>
          <w:szCs w:val="26"/>
        </w:rPr>
        <w:t xml:space="preserve">Произвести замену ограждения кладбища (д. Богословка); </w:t>
      </w:r>
    </w:p>
    <w:p w:rsidR="003D05FA" w:rsidRDefault="006A1B1D">
      <w:pPr>
        <w:pStyle w:val="affc"/>
        <w:ind w:firstLine="559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Ремонт подъездного пути к кладбищу с устройством щебеночного покрытия (д. Богословка); </w:t>
      </w:r>
    </w:p>
    <w:p w:rsidR="003D05FA" w:rsidRDefault="006A1B1D">
      <w:pPr>
        <w:rPr>
          <w:sz w:val="26"/>
          <w:szCs w:val="26"/>
        </w:rPr>
      </w:pPr>
      <w:r>
        <w:rPr>
          <w:sz w:val="26"/>
          <w:szCs w:val="26"/>
        </w:rPr>
        <w:t xml:space="preserve">        - Реконструкция водопроводных сетей  с устройством дополнительной скважины для обеспечения населения п</w:t>
      </w:r>
      <w:r>
        <w:rPr>
          <w:sz w:val="26"/>
          <w:szCs w:val="26"/>
        </w:rPr>
        <w:t xml:space="preserve">итьевой водой (д. Богословка); </w:t>
      </w:r>
    </w:p>
    <w:p w:rsidR="003D05FA" w:rsidRDefault="006A1B1D">
      <w:pPr>
        <w:rPr>
          <w:sz w:val="26"/>
          <w:szCs w:val="26"/>
        </w:rPr>
      </w:pPr>
      <w:r>
        <w:rPr>
          <w:sz w:val="26"/>
          <w:szCs w:val="26"/>
        </w:rPr>
        <w:t xml:space="preserve">        - Строительство клуба на 100 мест с помещением для библиотеки, из быстровозводимых конструкций (д. Богословка);  </w:t>
      </w:r>
    </w:p>
    <w:p w:rsidR="003D05FA" w:rsidRDefault="006A1B1D">
      <w:pPr>
        <w:rPr>
          <w:sz w:val="26"/>
          <w:szCs w:val="26"/>
        </w:rPr>
      </w:pPr>
      <w:r>
        <w:rPr>
          <w:sz w:val="26"/>
          <w:szCs w:val="26"/>
        </w:rPr>
        <w:t xml:space="preserve">        - Строительство жилья для молодых семей, работающих в д. Богословка, в количестве двух двухква</w:t>
      </w:r>
      <w:r>
        <w:rPr>
          <w:sz w:val="26"/>
          <w:szCs w:val="26"/>
        </w:rPr>
        <w:t xml:space="preserve">ртирных домов (д. Богословка;   </w:t>
      </w:r>
    </w:p>
    <w:p w:rsidR="003D05FA" w:rsidRDefault="006A1B1D">
      <w:pPr>
        <w:rPr>
          <w:sz w:val="26"/>
          <w:szCs w:val="26"/>
        </w:rPr>
      </w:pPr>
      <w:r>
        <w:rPr>
          <w:sz w:val="26"/>
          <w:szCs w:val="26"/>
        </w:rPr>
        <w:t xml:space="preserve">       - Реконструкция здания Богословской общеобразовательной школы; </w:t>
      </w:r>
    </w:p>
    <w:p w:rsidR="003D05FA" w:rsidRDefault="006A1B1D">
      <w:pPr>
        <w:rPr>
          <w:sz w:val="26"/>
          <w:szCs w:val="26"/>
        </w:rPr>
      </w:pPr>
      <w:r>
        <w:rPr>
          <w:sz w:val="26"/>
          <w:szCs w:val="26"/>
        </w:rPr>
        <w:t xml:space="preserve">       - Участие в программе Формирование комфортной городской среды; </w:t>
      </w:r>
    </w:p>
    <w:p w:rsidR="003D05FA" w:rsidRDefault="006A1B1D">
      <w:pPr>
        <w:rPr>
          <w:sz w:val="26"/>
          <w:szCs w:val="26"/>
        </w:rPr>
      </w:pPr>
      <w:r>
        <w:rPr>
          <w:sz w:val="26"/>
          <w:szCs w:val="26"/>
        </w:rPr>
        <w:t xml:space="preserve">       - содержание парков скверов; </w:t>
      </w:r>
    </w:p>
    <w:p w:rsidR="003D05FA" w:rsidRDefault="006A1B1D">
      <w:pPr>
        <w:rPr>
          <w:sz w:val="26"/>
          <w:szCs w:val="26"/>
        </w:rPr>
      </w:pPr>
      <w:r>
        <w:rPr>
          <w:sz w:val="26"/>
          <w:szCs w:val="26"/>
        </w:rPr>
        <w:t xml:space="preserve">      - Ремонт муниципального жилья и приобр</w:t>
      </w:r>
      <w:r>
        <w:rPr>
          <w:sz w:val="26"/>
          <w:szCs w:val="26"/>
        </w:rPr>
        <w:t xml:space="preserve">етение жилья в замен ветхого и аварийного; </w:t>
      </w:r>
    </w:p>
    <w:p w:rsidR="003D05FA" w:rsidRDefault="006A1B1D">
      <w:pPr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      - Строительство КТП и ВЛ 0.4кВ на ул. Костенко в с. Усть-Тарка. </w:t>
      </w:r>
    </w:p>
    <w:p w:rsidR="003D05FA" w:rsidRDefault="003D05FA">
      <w:pPr>
        <w:pStyle w:val="aff8"/>
        <w:contextualSpacing/>
        <w:jc w:val="both"/>
        <w:rPr>
          <w:rFonts w:ascii="Times New Roman" w:hAnsi="Times New Roman"/>
          <w:sz w:val="26"/>
          <w:szCs w:val="26"/>
        </w:rPr>
      </w:pP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Ожидаемый результат:</w:t>
      </w:r>
    </w:p>
    <w:p w:rsidR="003D05FA" w:rsidRDefault="006A1B1D">
      <w:pPr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-Сбалансированное перспективное развитие социальной инфраструктуры поселения в соответствии с установленными потребнос</w:t>
      </w:r>
      <w:r>
        <w:rPr>
          <w:sz w:val="26"/>
          <w:szCs w:val="26"/>
        </w:rPr>
        <w:t>тями в объектах социальной инфраструктуры</w:t>
      </w:r>
    </w:p>
    <w:p w:rsidR="003D05FA" w:rsidRDefault="003D05FA">
      <w:pPr>
        <w:pStyle w:val="27"/>
        <w:shd w:val="clear" w:color="auto" w:fill="auto"/>
        <w:spacing w:before="0" w:after="0" w:line="240" w:lineRule="auto"/>
        <w:ind w:left="20" w:right="20"/>
        <w:contextualSpacing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3D05FA" w:rsidRDefault="006A1B1D">
      <w:pPr>
        <w:pStyle w:val="27"/>
        <w:shd w:val="clear" w:color="auto" w:fill="auto"/>
        <w:spacing w:before="0" w:after="0" w:line="240" w:lineRule="auto"/>
        <w:ind w:left="20" w:right="20"/>
        <w:contextualSpacing/>
        <w:rPr>
          <w:rFonts w:ascii="Times New Roman" w:hAnsi="Times New Roman" w:cs="Times New Roman"/>
          <w:b/>
          <w:bCs/>
          <w:i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Программа «Комплексного развития системы транспортной инфраструктуры на территории Усть-Таркского сельсовета Усть-Таркского района Новосибирской области на 2022-2032 годы»</w:t>
      </w: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Цель: </w:t>
      </w:r>
    </w:p>
    <w:p w:rsidR="003D05FA" w:rsidRDefault="006A1B1D">
      <w:pPr>
        <w:spacing w:line="1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–Комплексное развитие транспортной</w:t>
      </w:r>
      <w:r>
        <w:rPr>
          <w:sz w:val="26"/>
          <w:szCs w:val="26"/>
        </w:rPr>
        <w:t xml:space="preserve"> инфраструктуры Усть-Таркского сельсовета Усть-Таркского района Новосибирской области</w:t>
      </w:r>
    </w:p>
    <w:p w:rsidR="003D05FA" w:rsidRDefault="003D05FA">
      <w:pPr>
        <w:tabs>
          <w:tab w:val="left" w:pos="993"/>
        </w:tabs>
        <w:ind w:firstLine="709"/>
        <w:contextualSpacing/>
        <w:jc w:val="both"/>
        <w:rPr>
          <w:b/>
          <w:bCs/>
          <w:color w:val="000000"/>
          <w:sz w:val="26"/>
          <w:szCs w:val="26"/>
        </w:rPr>
      </w:pP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Задачи:</w:t>
      </w:r>
    </w:p>
    <w:p w:rsidR="003D05FA" w:rsidRDefault="006A1B1D">
      <w:pPr>
        <w:spacing w:line="100" w:lineRule="atLeast"/>
      </w:pPr>
      <w:r>
        <w:rPr>
          <w:sz w:val="28"/>
          <w:szCs w:val="28"/>
        </w:rPr>
        <w:t>- безопасность, качество  и эффективность транспортного обслуживания населения, юридических лиц и индивидуальных предпринимателей сельского поселения;                                                                          - доступность объектов транспорт</w:t>
      </w:r>
      <w:r>
        <w:rPr>
          <w:sz w:val="28"/>
          <w:szCs w:val="28"/>
        </w:rPr>
        <w:t xml:space="preserve">ной инфраструктуры  для населения и субъектов экономической деятельности в соответствии с нормативами градостроительного проектирования сельского поселения;                                                                                          </w:t>
      </w:r>
    </w:p>
    <w:p w:rsidR="003D05FA" w:rsidRDefault="006A1B1D">
      <w:pPr>
        <w:ind w:right="-38" w:firstLine="709"/>
        <w:contextualSpacing/>
        <w:jc w:val="both"/>
        <w:rPr>
          <w:color w:val="000000"/>
          <w:sz w:val="26"/>
          <w:szCs w:val="26"/>
          <w:lang w:eastAsia="ru-RU"/>
        </w:rPr>
      </w:pPr>
      <w:r>
        <w:rPr>
          <w:sz w:val="28"/>
          <w:szCs w:val="28"/>
        </w:rPr>
        <w:t>-эффектив</w:t>
      </w:r>
      <w:r>
        <w:rPr>
          <w:sz w:val="28"/>
          <w:szCs w:val="28"/>
        </w:rPr>
        <w:t>ность функционирования действующей транспортной инфраструктуры</w:t>
      </w:r>
    </w:p>
    <w:p w:rsidR="003D05FA" w:rsidRDefault="003D05FA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Ожидаемый результат:</w:t>
      </w:r>
    </w:p>
    <w:p w:rsidR="003D05FA" w:rsidRDefault="006A1B1D">
      <w:pPr>
        <w:spacing w:line="100" w:lineRule="atLeast"/>
        <w:jc w:val="both"/>
      </w:pPr>
      <w:r>
        <w:rPr>
          <w:sz w:val="28"/>
          <w:szCs w:val="28"/>
        </w:rPr>
        <w:lastRenderedPageBreak/>
        <w:t xml:space="preserve">- повышение качества, эффективности  и доступности транспортного обслуживания населения  и субъектов экономической деятельности сельского поселения;                       </w:t>
      </w:r>
      <w:r>
        <w:rPr>
          <w:sz w:val="28"/>
          <w:szCs w:val="28"/>
        </w:rPr>
        <w:t xml:space="preserve">             </w:t>
      </w:r>
    </w:p>
    <w:p w:rsidR="003D05FA" w:rsidRDefault="006A1B1D">
      <w:pPr>
        <w:spacing w:line="100" w:lineRule="atLeast"/>
        <w:jc w:val="both"/>
      </w:pPr>
      <w:r>
        <w:rPr>
          <w:sz w:val="28"/>
          <w:szCs w:val="28"/>
        </w:rPr>
        <w:t>-  обеспечение надежности и безопасности системы транспортной инфраструктуры.</w:t>
      </w:r>
    </w:p>
    <w:p w:rsidR="003D05FA" w:rsidRDefault="003D05FA">
      <w:pPr>
        <w:tabs>
          <w:tab w:val="left" w:pos="993"/>
        </w:tabs>
        <w:ind w:firstLine="709"/>
        <w:contextualSpacing/>
        <w:jc w:val="both"/>
        <w:rPr>
          <w:i/>
          <w:sz w:val="26"/>
          <w:szCs w:val="26"/>
        </w:rPr>
      </w:pPr>
    </w:p>
    <w:p w:rsidR="003D05FA" w:rsidRDefault="006A1B1D">
      <w:pPr>
        <w:ind w:firstLine="567"/>
        <w:jc w:val="both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Муниципальная долгосрочная целевая программа «Благоустройство территории Усть-Таркского сельсовета Усть-Таркского района Новосибирской области» на период 2018-2024</w:t>
      </w:r>
      <w:r>
        <w:rPr>
          <w:b/>
          <w:bCs/>
          <w:sz w:val="26"/>
          <w:szCs w:val="26"/>
        </w:rPr>
        <w:t xml:space="preserve"> годы»</w:t>
      </w:r>
    </w:p>
    <w:p w:rsidR="003D05FA" w:rsidRDefault="003D05FA">
      <w:pPr>
        <w:contextualSpacing/>
        <w:rPr>
          <w:b/>
          <w:i/>
          <w:sz w:val="26"/>
          <w:szCs w:val="26"/>
        </w:rPr>
      </w:pPr>
    </w:p>
    <w:p w:rsidR="003D05FA" w:rsidRDefault="006A1B1D">
      <w:pPr>
        <w:ind w:firstLine="709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Цель: </w:t>
      </w:r>
    </w:p>
    <w:p w:rsidR="003D05FA" w:rsidRDefault="006A1B1D">
      <w:pPr>
        <w:pStyle w:val="ConsPlusNonformat"/>
        <w:ind w:firstLine="567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/>
          <w:sz w:val="26"/>
          <w:szCs w:val="26"/>
        </w:rPr>
        <w:t>совершенствование системы комплексного благоустройства населенных пунктов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Усть-Таркского сельсовета Усть-Таркского района Новосибирской области</w:t>
      </w:r>
    </w:p>
    <w:p w:rsidR="003D05FA" w:rsidRDefault="006A1B1D">
      <w:pPr>
        <w:pStyle w:val="ConsPlusNonformat"/>
        <w:ind w:firstLine="567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повышение уровня внешнего благоустройства и</w:t>
      </w:r>
      <w:r>
        <w:rPr>
          <w:rFonts w:ascii="Times New Roman" w:hAnsi="Times New Roman" w:cs="Times New Roman"/>
          <w:sz w:val="26"/>
          <w:szCs w:val="26"/>
        </w:rPr>
        <w:br/>
        <w:t>санитарного содержания населенных пунктов Усть-Тар</w:t>
      </w:r>
      <w:r>
        <w:rPr>
          <w:rFonts w:ascii="Times New Roman" w:hAnsi="Times New Roman" w:cs="Times New Roman"/>
          <w:sz w:val="26"/>
          <w:szCs w:val="26"/>
        </w:rPr>
        <w:t xml:space="preserve">кского сельсовета Усть-Таркского  района Новосибирской области </w:t>
      </w:r>
    </w:p>
    <w:p w:rsidR="003D05FA" w:rsidRDefault="006A1B1D">
      <w:pPr>
        <w:pStyle w:val="HTML1"/>
        <w:ind w:firstLine="567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активизации работ по благоустройству территории поселения в границах населенных пунктов, реконструкции систем наружного освещения улиц населенных пунктов;</w:t>
      </w:r>
    </w:p>
    <w:p w:rsidR="003D05FA" w:rsidRDefault="006A1B1D">
      <w:pPr>
        <w:pStyle w:val="HTML1"/>
        <w:ind w:firstLine="567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развитие и поддержка инициатив жи</w:t>
      </w:r>
      <w:r>
        <w:rPr>
          <w:rFonts w:ascii="Times New Roman" w:hAnsi="Times New Roman" w:cs="Times New Roman"/>
          <w:sz w:val="26"/>
          <w:szCs w:val="26"/>
        </w:rPr>
        <w:t>телей населенных пунктов по благоустройству санитарной очистке придомовых территорий</w:t>
      </w:r>
    </w:p>
    <w:p w:rsidR="003D05FA" w:rsidRDefault="006A1B1D">
      <w:pPr>
        <w:pStyle w:val="ConsPlusNonformat"/>
        <w:ind w:firstLine="567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-повышение общего  уровня благоустройства поселения</w:t>
      </w:r>
    </w:p>
    <w:p w:rsidR="003D05FA" w:rsidRDefault="006A1B1D">
      <w:pPr>
        <w:pStyle w:val="ConsPlusNonformat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Выявление по итогам проведения инвентаризации общественных и дворовых территории, подлежащих благоустройству.</w:t>
      </w:r>
    </w:p>
    <w:p w:rsidR="003D05FA" w:rsidRDefault="003D05FA">
      <w:pPr>
        <w:ind w:firstLine="540"/>
        <w:contextualSpacing/>
        <w:jc w:val="both"/>
        <w:rPr>
          <w:sz w:val="26"/>
          <w:szCs w:val="26"/>
        </w:rPr>
      </w:pPr>
    </w:p>
    <w:p w:rsidR="003D05FA" w:rsidRDefault="006A1B1D">
      <w:pPr>
        <w:ind w:firstLine="709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Задачи: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организация взаимодействия между предприятиями, организациями и учреждениями при решении вопросов благоустройства территории поселения.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приведение в качественное состояние элементов благоустройства.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привлечение жителей к участию в решении про</w:t>
      </w:r>
      <w:r>
        <w:rPr>
          <w:color w:val="000000"/>
          <w:sz w:val="26"/>
          <w:szCs w:val="26"/>
        </w:rPr>
        <w:t>блем благоустройства.</w:t>
      </w:r>
    </w:p>
    <w:p w:rsidR="003D05FA" w:rsidRDefault="006A1B1D">
      <w:pPr>
        <w:pStyle w:val="printj"/>
        <w:spacing w:before="0"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реконструкция уличного освещения, путем перехода на новые светильники с энергосберегающими (светодиодными) лампами </w:t>
      </w:r>
    </w:p>
    <w:p w:rsidR="003D05FA" w:rsidRDefault="006A1B1D">
      <w:pPr>
        <w:pStyle w:val="printj"/>
        <w:spacing w:before="0"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устройство тротуаров по улицам с наиболее интенсивным движением </w:t>
      </w:r>
    </w:p>
    <w:p w:rsidR="003D05FA" w:rsidRDefault="006A1B1D">
      <w:pPr>
        <w:pStyle w:val="printj"/>
        <w:spacing w:before="0"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благоустройство придворовых территорий МКД</w:t>
      </w:r>
    </w:p>
    <w:p w:rsidR="003D05FA" w:rsidRDefault="006A1B1D">
      <w:pPr>
        <w:pStyle w:val="printj"/>
        <w:spacing w:before="0"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дальнейшее благоустройство парковой зоны в селе Усть-Тарка на ул. Чапаева</w:t>
      </w:r>
    </w:p>
    <w:p w:rsidR="003D05FA" w:rsidRDefault="006A1B1D">
      <w:pPr>
        <w:pStyle w:val="printj"/>
        <w:spacing w:before="0"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оздоровление санитарной экологической обстановки в поселении и на свободных территориях, ликвидация свалок бытового мусора.</w:t>
      </w:r>
    </w:p>
    <w:p w:rsidR="003D05FA" w:rsidRDefault="006A1B1D">
      <w:pPr>
        <w:pStyle w:val="printj"/>
        <w:spacing w:before="0"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оздоровление санитарной экологической обстановки в м</w:t>
      </w:r>
      <w:r>
        <w:rPr>
          <w:sz w:val="26"/>
          <w:szCs w:val="26"/>
        </w:rPr>
        <w:t>естах санкционированного размещения ТБО, выполнить зачистки, обваловать, оградить, обустроить подъездные пути.</w:t>
      </w:r>
    </w:p>
    <w:p w:rsidR="003D05FA" w:rsidRDefault="006A1B1D">
      <w:pPr>
        <w:pStyle w:val="printj"/>
        <w:spacing w:before="0" w:after="0"/>
        <w:ind w:firstLine="567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Обеспечение проведения мероприятий по благоустройству территорий муниципального образования в соответствие с едиными требованиями</w:t>
      </w:r>
      <w:r>
        <w:rPr>
          <w:sz w:val="26"/>
          <w:szCs w:val="26"/>
        </w:rPr>
        <w:t xml:space="preserve"> по итогам инв</w:t>
      </w:r>
      <w:r>
        <w:rPr>
          <w:sz w:val="26"/>
          <w:szCs w:val="26"/>
        </w:rPr>
        <w:t>ентаризации, а так же на основании заявок граждан.</w:t>
      </w:r>
    </w:p>
    <w:p w:rsidR="003D05FA" w:rsidRDefault="003D05FA">
      <w:pPr>
        <w:ind w:firstLine="540"/>
        <w:contextualSpacing/>
        <w:jc w:val="both"/>
        <w:rPr>
          <w:sz w:val="26"/>
          <w:szCs w:val="26"/>
        </w:rPr>
      </w:pP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>Ожидаемый результат</w:t>
      </w:r>
      <w:r>
        <w:rPr>
          <w:sz w:val="26"/>
          <w:szCs w:val="26"/>
        </w:rPr>
        <w:t>: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единое управление комплексным благоустройством населенных пунктов</w:t>
      </w:r>
      <w:r>
        <w:rPr>
          <w:sz w:val="26"/>
          <w:szCs w:val="26"/>
        </w:rPr>
        <w:t xml:space="preserve"> Усть-Таркского сельсовета;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определение перспективы улучшения благоустройства населенных пунктов</w:t>
      </w:r>
      <w:r>
        <w:rPr>
          <w:sz w:val="26"/>
          <w:szCs w:val="26"/>
        </w:rPr>
        <w:t xml:space="preserve"> Усть-</w:t>
      </w:r>
      <w:r>
        <w:rPr>
          <w:sz w:val="26"/>
          <w:szCs w:val="26"/>
        </w:rPr>
        <w:lastRenderedPageBreak/>
        <w:t>Таркского се</w:t>
      </w:r>
      <w:r>
        <w:rPr>
          <w:sz w:val="26"/>
          <w:szCs w:val="26"/>
        </w:rPr>
        <w:t>льсовета;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увеличение количество благоустроенных дворовых территорий, многоквартирных домов;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создание условий для работы и отдыха жителей поселения;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улучшение состояния территорий населенных пунктов</w:t>
      </w:r>
      <w:r>
        <w:rPr>
          <w:sz w:val="26"/>
          <w:szCs w:val="26"/>
        </w:rPr>
        <w:t xml:space="preserve"> Усть-Таркского сельсовета;</w:t>
      </w:r>
      <w:r>
        <w:rPr>
          <w:color w:val="000000"/>
          <w:sz w:val="26"/>
          <w:szCs w:val="26"/>
        </w:rPr>
        <w:t xml:space="preserve"> 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привитие жителям муниц</w:t>
      </w:r>
      <w:r>
        <w:rPr>
          <w:color w:val="000000"/>
          <w:sz w:val="26"/>
          <w:szCs w:val="26"/>
        </w:rPr>
        <w:t>ипального образования любви и уважения к своему поселению, к соблюдению чистоты и порядка на территории населенных пунктов</w:t>
      </w:r>
      <w:r>
        <w:rPr>
          <w:sz w:val="26"/>
          <w:szCs w:val="26"/>
        </w:rPr>
        <w:t xml:space="preserve"> Усть-Таркского сельсовета; 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улучшение экологической обстановки и создание среды, комфортной для проживания жителей поселения;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сов</w:t>
      </w:r>
      <w:r>
        <w:rPr>
          <w:sz w:val="26"/>
          <w:szCs w:val="26"/>
        </w:rPr>
        <w:t>ершенствование эстетического состояния территории;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iCs/>
          <w:sz w:val="26"/>
          <w:szCs w:val="26"/>
        </w:rPr>
        <w:t xml:space="preserve">- увеличение площади благоустроенных  зелёных насаждений в поселении; 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iCs/>
          <w:sz w:val="26"/>
          <w:szCs w:val="26"/>
        </w:rPr>
        <w:t>- создание зелёных зон для отдыха жителей и гостей поселения;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iCs/>
          <w:sz w:val="26"/>
          <w:szCs w:val="26"/>
        </w:rPr>
        <w:t>- п</w:t>
      </w:r>
      <w:r>
        <w:rPr>
          <w:sz w:val="26"/>
          <w:szCs w:val="26"/>
        </w:rPr>
        <w:t xml:space="preserve">редотвращение сокращения зелёных насаждений; 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увеличение количества высаживаемых деревьев; 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увеличение площади цветочного оформления;</w:t>
      </w:r>
    </w:p>
    <w:p w:rsidR="003D05FA" w:rsidRDefault="006A1B1D">
      <w:pPr>
        <w:jc w:val="both"/>
        <w:rPr>
          <w:sz w:val="26"/>
          <w:szCs w:val="26"/>
        </w:rPr>
      </w:pPr>
      <w:r>
        <w:rPr>
          <w:sz w:val="26"/>
          <w:szCs w:val="26"/>
        </w:rPr>
        <w:t>-  благоустроенность населенных пунктов поселения;</w:t>
      </w:r>
    </w:p>
    <w:p w:rsidR="003D05FA" w:rsidRDefault="006A1B1D">
      <w:pPr>
        <w:ind w:firstLine="540"/>
        <w:contextualSpacing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Реализация муниципальным образованием программы формирования современной городской среды на 2018 – 2024 годы, п</w:t>
      </w:r>
      <w:r>
        <w:rPr>
          <w:sz w:val="26"/>
          <w:szCs w:val="26"/>
        </w:rPr>
        <w:t>редусматривающую благоустройство всех нуждающихся в благоустройстве общественных территорий и дворовых территорий – 100%.</w:t>
      </w:r>
    </w:p>
    <w:p w:rsidR="003D05FA" w:rsidRDefault="003D05FA">
      <w:pPr>
        <w:ind w:firstLine="540"/>
        <w:contextualSpacing/>
        <w:jc w:val="both"/>
        <w:rPr>
          <w:sz w:val="26"/>
          <w:szCs w:val="26"/>
        </w:rPr>
      </w:pPr>
    </w:p>
    <w:p w:rsidR="003D05FA" w:rsidRDefault="003D05FA">
      <w:pPr>
        <w:tabs>
          <w:tab w:val="left" w:pos="993"/>
        </w:tabs>
        <w:contextualSpacing/>
        <w:rPr>
          <w:b/>
          <w:sz w:val="26"/>
          <w:szCs w:val="26"/>
        </w:rPr>
      </w:pPr>
    </w:p>
    <w:p w:rsidR="003D05FA" w:rsidRDefault="006A1B1D">
      <w:pPr>
        <w:pStyle w:val="af6"/>
        <w:tabs>
          <w:tab w:val="left" w:pos="993"/>
        </w:tabs>
        <w:spacing w:after="0"/>
        <w:ind w:left="993" w:hanging="284"/>
        <w:contextualSpacing/>
        <w:rPr>
          <w:rStyle w:val="af7"/>
          <w:b/>
          <w:sz w:val="26"/>
          <w:szCs w:val="26"/>
        </w:rPr>
      </w:pPr>
      <w:bookmarkStart w:id="1" w:name="_Toc118276091"/>
      <w:r>
        <w:rPr>
          <w:b/>
          <w:sz w:val="26"/>
          <w:szCs w:val="26"/>
        </w:rPr>
        <w:t>5</w:t>
      </w:r>
      <w:r>
        <w:rPr>
          <w:rStyle w:val="af7"/>
          <w:b/>
          <w:sz w:val="26"/>
          <w:szCs w:val="26"/>
        </w:rPr>
        <w:tab/>
        <w:t>ОБОСНОВАНИЕ ВЫБРАННОГО ВАРИАНТА РАЗМЕЩЕНИЯ ОБЪЕКТОВ МЕСТНОГО ЗНАЧЕНИЯ УСТЬ-ТАРКСКОГО СЕЛЬСОВЕТА НА ОСНОВЕ АНАЛИЗА ИСПОЛЬЗОВАНИЯ ТЕ</w:t>
      </w:r>
      <w:r>
        <w:rPr>
          <w:rStyle w:val="af7"/>
          <w:b/>
          <w:sz w:val="26"/>
          <w:szCs w:val="26"/>
        </w:rPr>
        <w:t>РРИТОРИИ, ВОЗМОЖНЫХ НАПРАВЛЕНИЙ РАЗВИТИЯ И ПРОГНОЗИРУЕМЫХ ОГРАНИЧЕНИЙ ИХ ИСПОЛЬЗОВАНИЯ</w:t>
      </w:r>
      <w:bookmarkEnd w:id="1"/>
    </w:p>
    <w:p w:rsidR="003D05FA" w:rsidRDefault="003D05FA">
      <w:pPr>
        <w:tabs>
          <w:tab w:val="left" w:pos="993"/>
        </w:tabs>
        <w:ind w:left="993" w:hanging="284"/>
        <w:contextualSpacing/>
        <w:jc w:val="both"/>
        <w:rPr>
          <w:rStyle w:val="af7"/>
          <w:b/>
          <w:sz w:val="26"/>
          <w:szCs w:val="26"/>
        </w:rPr>
      </w:pPr>
    </w:p>
    <w:p w:rsidR="003D05FA" w:rsidRDefault="006A1B1D">
      <w:pPr>
        <w:pStyle w:val="af6"/>
        <w:tabs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2" w:name="_Toc118276092"/>
      <w:r>
        <w:rPr>
          <w:b/>
          <w:sz w:val="26"/>
          <w:szCs w:val="26"/>
        </w:rPr>
        <w:t>5.1</w:t>
      </w:r>
      <w:r>
        <w:rPr>
          <w:rStyle w:val="af7"/>
          <w:b/>
          <w:sz w:val="26"/>
          <w:szCs w:val="26"/>
        </w:rPr>
        <w:tab/>
        <w:t xml:space="preserve"> Планировочная организация территории</w:t>
      </w:r>
      <w:bookmarkEnd w:id="2"/>
    </w:p>
    <w:p w:rsidR="003D05FA" w:rsidRDefault="003D05FA">
      <w:pPr>
        <w:ind w:firstLine="709"/>
        <w:contextualSpacing/>
        <w:rPr>
          <w:sz w:val="26"/>
          <w:szCs w:val="26"/>
          <w:lang w:eastAsia="ru-RU"/>
        </w:rPr>
      </w:pPr>
    </w:p>
    <w:p w:rsidR="003D05FA" w:rsidRDefault="006A1B1D">
      <w:pPr>
        <w:pStyle w:val="western"/>
        <w:spacing w:before="0" w:after="0"/>
        <w:ind w:firstLine="709"/>
        <w:jc w:val="both"/>
      </w:pPr>
      <w:r>
        <w:rPr>
          <w:sz w:val="26"/>
          <w:szCs w:val="26"/>
        </w:rPr>
        <w:t>Градостроительная организация территории поселения характеризуется двумя важнейшими составляющими – планировочной структурой и зонированием территории. Данные составляющие дают наиболее полное представление о принципах размещения основных функционально-про</w:t>
      </w:r>
      <w:r>
        <w:rPr>
          <w:sz w:val="26"/>
          <w:szCs w:val="26"/>
        </w:rPr>
        <w:t>странственных элементов, застроенных и открытых пространств, природно-рекреационных и межселенных территорий, основных планировочно-композиционных узлах.</w:t>
      </w:r>
    </w:p>
    <w:p w:rsidR="003D05FA" w:rsidRDefault="006A1B1D">
      <w:pPr>
        <w:pStyle w:val="western"/>
        <w:spacing w:before="0" w:after="0"/>
        <w:ind w:firstLine="709"/>
        <w:jc w:val="both"/>
      </w:pPr>
      <w:r>
        <w:rPr>
          <w:sz w:val="26"/>
          <w:szCs w:val="26"/>
        </w:rPr>
        <w:t>Решения генерального плана направлены на укрепление связей внутри Усть-Таркского сельсовета, интенсивн</w:t>
      </w:r>
      <w:r>
        <w:rPr>
          <w:sz w:val="26"/>
          <w:szCs w:val="26"/>
        </w:rPr>
        <w:t>ое использование территорий, создание наиболее благоприятных условий для проживания населения, организацию промышленного и сельскохозяйственного производства с учетом охраны окружающей природной среды.</w:t>
      </w:r>
    </w:p>
    <w:p w:rsidR="003D05FA" w:rsidRDefault="006A1B1D">
      <w:pPr>
        <w:pStyle w:val="western"/>
        <w:spacing w:before="0" w:after="0"/>
        <w:ind w:firstLine="709"/>
        <w:jc w:val="both"/>
      </w:pPr>
      <w:r>
        <w:rPr>
          <w:b/>
          <w:sz w:val="26"/>
          <w:szCs w:val="26"/>
        </w:rPr>
        <w:t>Анализ планировочной организации территории</w:t>
      </w:r>
      <w:r>
        <w:rPr>
          <w:sz w:val="26"/>
          <w:szCs w:val="26"/>
        </w:rPr>
        <w:t xml:space="preserve"> является и</w:t>
      </w:r>
      <w:r>
        <w:rPr>
          <w:sz w:val="26"/>
          <w:szCs w:val="26"/>
        </w:rPr>
        <w:t xml:space="preserve">сходной базой для разработки проектных предложений по территориальному планированию и </w:t>
      </w:r>
      <w:r>
        <w:rPr>
          <w:b/>
          <w:sz w:val="26"/>
          <w:szCs w:val="26"/>
        </w:rPr>
        <w:t>позволяет сделать</w:t>
      </w:r>
      <w:r>
        <w:rPr>
          <w:sz w:val="26"/>
          <w:szCs w:val="26"/>
        </w:rPr>
        <w:t xml:space="preserve"> принципиальные подходы к организации территории муниципального </w:t>
      </w:r>
      <w:r>
        <w:rPr>
          <w:sz w:val="26"/>
          <w:szCs w:val="26"/>
        </w:rPr>
        <w:lastRenderedPageBreak/>
        <w:t>образования и перспективы его развития, обеспечить стабильность и устойчивость развития к</w:t>
      </w:r>
      <w:r>
        <w:rPr>
          <w:sz w:val="26"/>
          <w:szCs w:val="26"/>
        </w:rPr>
        <w:t xml:space="preserve">аркаса территории; </w:t>
      </w:r>
      <w:r>
        <w:rPr>
          <w:b/>
          <w:sz w:val="26"/>
          <w:szCs w:val="26"/>
        </w:rPr>
        <w:t>выявить</w:t>
      </w:r>
      <w:r>
        <w:rPr>
          <w:sz w:val="26"/>
          <w:szCs w:val="26"/>
        </w:rPr>
        <w:t xml:space="preserve"> выделение главных и второстепенных планировочных осей и планировочных центров, функциональную основу пространственно-планировочной организации территории, место природного каркаса и исторического фактора в формировании планировоч</w:t>
      </w:r>
      <w:r>
        <w:rPr>
          <w:sz w:val="26"/>
          <w:szCs w:val="26"/>
        </w:rPr>
        <w:t xml:space="preserve">ной структуры, роль природно-экологического потенциала территории, взаимосвязи системы расселения и планировочной структуры; </w:t>
      </w:r>
      <w:r>
        <w:rPr>
          <w:b/>
          <w:sz w:val="26"/>
          <w:szCs w:val="26"/>
        </w:rPr>
        <w:t>вскрыть</w:t>
      </w:r>
      <w:r>
        <w:rPr>
          <w:sz w:val="26"/>
          <w:szCs w:val="26"/>
        </w:rPr>
        <w:t xml:space="preserve"> потенциальные возможности организации территории, в том числе скрытые резервы.</w:t>
      </w:r>
    </w:p>
    <w:p w:rsidR="003D05FA" w:rsidRDefault="003D05FA">
      <w:pPr>
        <w:pStyle w:val="af0"/>
        <w:ind w:left="0" w:firstLine="709"/>
        <w:contextualSpacing/>
        <w:rPr>
          <w:sz w:val="26"/>
          <w:szCs w:val="26"/>
        </w:rPr>
      </w:pPr>
    </w:p>
    <w:p w:rsidR="003D05FA" w:rsidRDefault="006A1B1D">
      <w:pPr>
        <w:spacing w:line="360" w:lineRule="auto"/>
        <w:ind w:firstLine="709"/>
        <w:jc w:val="both"/>
      </w:pPr>
      <w:r>
        <w:rPr>
          <w:sz w:val="26"/>
          <w:szCs w:val="26"/>
        </w:rPr>
        <w:t>В результате анализа современного исп</w:t>
      </w:r>
      <w:r>
        <w:rPr>
          <w:sz w:val="26"/>
          <w:szCs w:val="26"/>
        </w:rPr>
        <w:t>ользования территории с учетом экономических, санитарно-гигиенических, строительно-технических и архитектурно-планировочных требований определены основные факторы, определяющие размещение основных функциональных частей и элементов сельских населенных мест:</w:t>
      </w:r>
    </w:p>
    <w:p w:rsidR="003D05FA" w:rsidRDefault="006A1B1D" w:rsidP="006A1B1D">
      <w:pPr>
        <w:numPr>
          <w:ilvl w:val="0"/>
          <w:numId w:val="5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место поселения в системе расселения;</w:t>
      </w:r>
    </w:p>
    <w:p w:rsidR="003D05FA" w:rsidRDefault="006A1B1D" w:rsidP="006A1B1D">
      <w:pPr>
        <w:numPr>
          <w:ilvl w:val="0"/>
          <w:numId w:val="5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природно-климатическая характеристика выбранной территории;</w:t>
      </w:r>
    </w:p>
    <w:p w:rsidR="003D05FA" w:rsidRDefault="006A1B1D" w:rsidP="006A1B1D">
      <w:pPr>
        <w:numPr>
          <w:ilvl w:val="0"/>
          <w:numId w:val="5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профиль и величина «градообразующей» группы предприятий;</w:t>
      </w:r>
    </w:p>
    <w:p w:rsidR="003D05FA" w:rsidRDefault="006A1B1D" w:rsidP="006A1B1D">
      <w:pPr>
        <w:numPr>
          <w:ilvl w:val="0"/>
          <w:numId w:val="5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условия функционального зонирования территории;</w:t>
      </w:r>
    </w:p>
    <w:p w:rsidR="003D05FA" w:rsidRDefault="006A1B1D" w:rsidP="006A1B1D">
      <w:pPr>
        <w:numPr>
          <w:ilvl w:val="0"/>
          <w:numId w:val="5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организация транспортных связей между жилыми районам</w:t>
      </w:r>
      <w:r>
        <w:rPr>
          <w:sz w:val="26"/>
          <w:szCs w:val="26"/>
        </w:rPr>
        <w:t>и и местами приложения туда;</w:t>
      </w:r>
    </w:p>
    <w:p w:rsidR="003D05FA" w:rsidRDefault="006A1B1D" w:rsidP="006A1B1D">
      <w:pPr>
        <w:numPr>
          <w:ilvl w:val="0"/>
          <w:numId w:val="5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учет перспективного развития муниципального образования;</w:t>
      </w:r>
    </w:p>
    <w:p w:rsidR="003D05FA" w:rsidRDefault="006A1B1D" w:rsidP="006A1B1D">
      <w:pPr>
        <w:numPr>
          <w:ilvl w:val="0"/>
          <w:numId w:val="5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требования охраны окружающей среды;</w:t>
      </w:r>
    </w:p>
    <w:p w:rsidR="003D05FA" w:rsidRDefault="006A1B1D" w:rsidP="006A1B1D">
      <w:pPr>
        <w:numPr>
          <w:ilvl w:val="0"/>
          <w:numId w:val="5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условия инженерного оборудования территории;</w:t>
      </w:r>
    </w:p>
    <w:p w:rsidR="003D05FA" w:rsidRDefault="006A1B1D" w:rsidP="006A1B1D">
      <w:pPr>
        <w:numPr>
          <w:ilvl w:val="0"/>
          <w:numId w:val="5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требования экономики строительства;</w:t>
      </w:r>
    </w:p>
    <w:p w:rsidR="003D05FA" w:rsidRDefault="006A1B1D" w:rsidP="006A1B1D">
      <w:pPr>
        <w:numPr>
          <w:ilvl w:val="0"/>
          <w:numId w:val="5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архитектурно-художественные требования.</w:t>
      </w:r>
    </w:p>
    <w:p w:rsidR="003D05FA" w:rsidRDefault="006A1B1D">
      <w:pPr>
        <w:spacing w:line="360" w:lineRule="auto"/>
        <w:ind w:firstLine="709"/>
        <w:jc w:val="both"/>
      </w:pPr>
      <w:r>
        <w:rPr>
          <w:sz w:val="26"/>
          <w:szCs w:val="26"/>
        </w:rPr>
        <w:t>Данные фактор</w:t>
      </w:r>
      <w:r>
        <w:rPr>
          <w:sz w:val="26"/>
          <w:szCs w:val="26"/>
        </w:rPr>
        <w:t>ы отражены в планировочной структуре поселения.</w:t>
      </w:r>
    </w:p>
    <w:p w:rsidR="003D05FA" w:rsidRDefault="003D05FA">
      <w:pPr>
        <w:spacing w:line="360" w:lineRule="auto"/>
        <w:ind w:firstLine="709"/>
        <w:jc w:val="both"/>
      </w:pPr>
    </w:p>
    <w:p w:rsidR="003D05FA" w:rsidRDefault="006A1B1D">
      <w:pPr>
        <w:spacing w:line="360" w:lineRule="auto"/>
        <w:ind w:firstLine="709"/>
        <w:jc w:val="both"/>
      </w:pPr>
      <w:r>
        <w:rPr>
          <w:sz w:val="26"/>
          <w:szCs w:val="26"/>
          <w:u w:val="single"/>
        </w:rPr>
        <w:t>Планировочная структура</w:t>
      </w:r>
    </w:p>
    <w:p w:rsidR="003D05FA" w:rsidRDefault="006A1B1D">
      <w:pPr>
        <w:pStyle w:val="western"/>
        <w:spacing w:before="40" w:after="40" w:line="360" w:lineRule="auto"/>
        <w:ind w:firstLine="709"/>
        <w:jc w:val="both"/>
      </w:pPr>
      <w:r>
        <w:rPr>
          <w:sz w:val="26"/>
          <w:szCs w:val="26"/>
        </w:rPr>
        <w:t>Основа планировочной структуры – это природно-ландшафтный и урбанизированный каркас сельского поселения, который создается на основе анализа существующей планировочной структуры с уче</w:t>
      </w:r>
      <w:r>
        <w:rPr>
          <w:sz w:val="26"/>
          <w:szCs w:val="26"/>
        </w:rPr>
        <w:t xml:space="preserve">том результатов комплексной оценки территории. </w:t>
      </w:r>
    </w:p>
    <w:p w:rsidR="003D05FA" w:rsidRDefault="006A1B1D">
      <w:pPr>
        <w:pStyle w:val="western"/>
        <w:spacing w:before="0" w:after="0"/>
        <w:ind w:firstLine="709"/>
        <w:jc w:val="both"/>
      </w:pPr>
      <w:r>
        <w:rPr>
          <w:sz w:val="26"/>
          <w:szCs w:val="26"/>
        </w:rPr>
        <w:t xml:space="preserve">Усть-Таркский сельсовет расположен в Усть-Таркском районе Новосибирской области. </w:t>
      </w:r>
      <w:r>
        <w:rPr>
          <w:rFonts w:eastAsia="batang;arial unicode ms"/>
          <w:sz w:val="26"/>
          <w:szCs w:val="26"/>
        </w:rPr>
        <w:t>Село</w:t>
      </w:r>
      <w:r>
        <w:rPr>
          <w:rFonts w:eastAsia="batang;arial unicode ms"/>
          <w:color w:val="FF0000"/>
          <w:sz w:val="26"/>
          <w:szCs w:val="26"/>
        </w:rPr>
        <w:t xml:space="preserve"> </w:t>
      </w:r>
      <w:r>
        <w:rPr>
          <w:rFonts w:eastAsia="batang;arial unicode ms"/>
          <w:sz w:val="26"/>
          <w:szCs w:val="26"/>
        </w:rPr>
        <w:t>Усть-Тарка</w:t>
      </w:r>
      <w:r>
        <w:rPr>
          <w:sz w:val="26"/>
          <w:szCs w:val="26"/>
        </w:rPr>
        <w:t xml:space="preserve"> является</w:t>
      </w:r>
      <w:r>
        <w:rPr>
          <w:rFonts w:eastAsia="batang;arial unicode ms"/>
          <w:sz w:val="26"/>
          <w:szCs w:val="26"/>
        </w:rPr>
        <w:t xml:space="preserve"> административным центром Усть-Таркского</w:t>
      </w:r>
      <w:r>
        <w:rPr>
          <w:rFonts w:eastAsia="batang;arial unicode ms"/>
          <w:color w:val="FF0000"/>
          <w:sz w:val="26"/>
          <w:szCs w:val="26"/>
        </w:rPr>
        <w:t xml:space="preserve"> </w:t>
      </w:r>
      <w:r>
        <w:rPr>
          <w:rFonts w:eastAsia="batang;arial unicode ms"/>
          <w:sz w:val="26"/>
          <w:szCs w:val="26"/>
        </w:rPr>
        <w:t xml:space="preserve">сельсовета. </w:t>
      </w:r>
      <w:r>
        <w:rPr>
          <w:sz w:val="26"/>
          <w:szCs w:val="26"/>
        </w:rPr>
        <w:t>Территория сельсовета расположена в северо-западно</w:t>
      </w:r>
      <w:r>
        <w:rPr>
          <w:sz w:val="26"/>
          <w:szCs w:val="26"/>
        </w:rPr>
        <w:t xml:space="preserve">й части </w:t>
      </w:r>
      <w:r>
        <w:rPr>
          <w:sz w:val="26"/>
          <w:szCs w:val="26"/>
        </w:rPr>
        <w:lastRenderedPageBreak/>
        <w:t>Новосибирской области на расстоянии 525 км</w:t>
      </w:r>
      <w:r>
        <w:rPr>
          <w:szCs w:val="21"/>
        </w:rPr>
        <w:t xml:space="preserve"> </w:t>
      </w:r>
      <w:r>
        <w:rPr>
          <w:sz w:val="26"/>
          <w:szCs w:val="26"/>
        </w:rPr>
        <w:t xml:space="preserve">от областного центра </w:t>
      </w:r>
      <w:r>
        <w:rPr>
          <w:sz w:val="26"/>
          <w:szCs w:val="26"/>
        </w:rPr>
        <w:br/>
        <w:t xml:space="preserve">г. Новосибирска и в 59 км от ближайшей железнодорожной станции «Татарская». </w:t>
      </w:r>
    </w:p>
    <w:p w:rsidR="003D05FA" w:rsidRDefault="006A1B1D">
      <w:pPr>
        <w:pStyle w:val="western"/>
        <w:spacing w:before="0" w:after="0"/>
        <w:ind w:firstLine="709"/>
        <w:jc w:val="both"/>
      </w:pPr>
      <w:r>
        <w:rPr>
          <w:sz w:val="26"/>
          <w:szCs w:val="26"/>
        </w:rPr>
        <w:t>Село Усть-Тарка расположено в долине реки р. Тарка, что обуславливает расчлененность планировочной структу</w:t>
      </w:r>
      <w:r>
        <w:rPr>
          <w:sz w:val="26"/>
          <w:szCs w:val="26"/>
        </w:rPr>
        <w:t xml:space="preserve">ры селитебных территорий. На перспективу предусматривается сохранение и развитие существующей планировочной структуры. </w:t>
      </w:r>
    </w:p>
    <w:p w:rsidR="003D05FA" w:rsidRDefault="006A1B1D">
      <w:pPr>
        <w:pStyle w:val="western"/>
        <w:spacing w:before="0" w:after="0"/>
        <w:ind w:firstLine="709"/>
        <w:jc w:val="both"/>
        <w:rPr>
          <w:b/>
          <w:bCs/>
          <w:u w:val="single"/>
        </w:rPr>
      </w:pPr>
      <w:r>
        <w:rPr>
          <w:sz w:val="26"/>
          <w:szCs w:val="26"/>
        </w:rPr>
        <w:t xml:space="preserve">Главные улицы в жилой застройке с. Усть-Тарка: ул. Чапаева, </w:t>
      </w:r>
      <w:r>
        <w:rPr>
          <w:sz w:val="26"/>
          <w:szCs w:val="26"/>
        </w:rPr>
        <w:br/>
        <w:t>ул. Дзержинского. Основные улицы в жилой застройке: Комсомольская, Московск</w:t>
      </w:r>
      <w:r>
        <w:rPr>
          <w:sz w:val="26"/>
          <w:szCs w:val="26"/>
        </w:rPr>
        <w:t xml:space="preserve">ая; второстепенные улицы в жилой застройке – ул. Садовая, </w:t>
      </w:r>
      <w:r>
        <w:rPr>
          <w:sz w:val="26"/>
          <w:szCs w:val="26"/>
        </w:rPr>
        <w:br/>
        <w:t xml:space="preserve">ул. О. Кошевого, ул. Транспортная, ул. А. Матросова, ул. Кирова, ул. Горького, </w:t>
      </w:r>
      <w:r>
        <w:rPr>
          <w:sz w:val="26"/>
          <w:szCs w:val="26"/>
        </w:rPr>
        <w:br/>
        <w:t xml:space="preserve">ул. Ленина, ул. Лесная, ул. Береговая, ул. Иванова, ул. Комарова, ул. Зеленая, </w:t>
      </w:r>
      <w:r>
        <w:rPr>
          <w:sz w:val="26"/>
          <w:szCs w:val="26"/>
        </w:rPr>
        <w:br/>
        <w:t>ул. Гагарина, пер. Больничный, ул. Ре</w:t>
      </w:r>
      <w:r>
        <w:rPr>
          <w:sz w:val="26"/>
          <w:szCs w:val="26"/>
        </w:rPr>
        <w:t xml:space="preserve">чная, ул. Энергетиков, ул. Набережная, </w:t>
      </w:r>
      <w:r>
        <w:rPr>
          <w:sz w:val="26"/>
          <w:szCs w:val="26"/>
        </w:rPr>
        <w:br/>
        <w:t>ул. Есенина, пер. Почтовый, ул. Космонавтов, ул. Кооперативная.</w:t>
      </w:r>
    </w:p>
    <w:p w:rsidR="003D05FA" w:rsidRDefault="006A1B1D">
      <w:pPr>
        <w:pStyle w:val="western"/>
        <w:spacing w:before="0" w:after="0"/>
        <w:ind w:firstLine="709"/>
        <w:jc w:val="both"/>
      </w:pPr>
      <w:r>
        <w:rPr>
          <w:sz w:val="26"/>
          <w:szCs w:val="26"/>
        </w:rPr>
        <w:t>Центр населенного пункта исторически сложился в районе улиц Дзержинского и Чапаева. Здесь размещены следующие административно-деловые объекты: Администр</w:t>
      </w:r>
      <w:r>
        <w:rPr>
          <w:sz w:val="26"/>
          <w:szCs w:val="26"/>
        </w:rPr>
        <w:t>ация Усть-Таркского муниципального района, Администрация Усть-Таркского сельсовета, Отделение Сбербанка России, Прокуратура, Районные суд и иные административно-деловые объекты, а также объекты образования, здравоохранения, культуры и искусства, торговли и</w:t>
      </w:r>
      <w:r>
        <w:rPr>
          <w:sz w:val="26"/>
          <w:szCs w:val="26"/>
        </w:rPr>
        <w:t xml:space="preserve"> бытового обслуживания населения. </w:t>
      </w: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Застройка в основном усадебная, разбита на небольшие кварталы прямоугольной формы. Данная структура сетки улиц сохраняется и настоящим проектом, так как прямоугольная форма кварталов обеспечивает удобство при строительств</w:t>
      </w:r>
      <w:r>
        <w:rPr>
          <w:sz w:val="26"/>
          <w:szCs w:val="26"/>
        </w:rPr>
        <w:t>е улично-дорожной сети и прокладки коммуникаций.</w:t>
      </w:r>
    </w:p>
    <w:p w:rsidR="003D05FA" w:rsidRDefault="003D05FA">
      <w:pPr>
        <w:pStyle w:val="af0"/>
        <w:ind w:left="0" w:firstLine="709"/>
        <w:contextualSpacing/>
        <w:rPr>
          <w:i/>
          <w:sz w:val="26"/>
          <w:szCs w:val="26"/>
        </w:rPr>
      </w:pPr>
    </w:p>
    <w:p w:rsidR="003D05FA" w:rsidRDefault="006A1B1D">
      <w:pPr>
        <w:pStyle w:val="af0"/>
        <w:ind w:left="0" w:firstLine="709"/>
        <w:contextualSpacing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Планировочная структура д. Богословка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Генеральным планом не планируется какое либо развитие деревни Богословка.</w:t>
      </w:r>
    </w:p>
    <w:p w:rsidR="003D05FA" w:rsidRDefault="003D05FA">
      <w:pPr>
        <w:ind w:firstLine="709"/>
        <w:contextualSpacing/>
        <w:jc w:val="both"/>
        <w:rPr>
          <w:sz w:val="26"/>
          <w:szCs w:val="26"/>
        </w:rPr>
      </w:pPr>
    </w:p>
    <w:p w:rsidR="003D05FA" w:rsidRDefault="006A1B1D">
      <w:pPr>
        <w:ind w:firstLine="709"/>
        <w:jc w:val="both"/>
      </w:pPr>
      <w:r>
        <w:rPr>
          <w:sz w:val="26"/>
          <w:szCs w:val="26"/>
        </w:rPr>
        <w:t xml:space="preserve">Застройка д. Богословка в основном усадебная, разбита на небольшие кварталы прямоугольной формы. Основной улицей в жилой застройке является Зеленая. 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В деревне размещены следующие административно-деловые объекты: почта,  ООО «Богословское», магазины, СДК, </w:t>
      </w:r>
      <w:r>
        <w:rPr>
          <w:sz w:val="26"/>
          <w:szCs w:val="26"/>
        </w:rPr>
        <w:t>ФАП, детский сад, школа.</w:t>
      </w:r>
    </w:p>
    <w:p w:rsidR="003D05FA" w:rsidRDefault="003D05FA">
      <w:pPr>
        <w:pStyle w:val="af0"/>
        <w:tabs>
          <w:tab w:val="left" w:pos="993"/>
        </w:tabs>
        <w:ind w:left="0"/>
        <w:contextualSpacing/>
        <w:rPr>
          <w:b/>
          <w:bCs/>
          <w:i/>
          <w:sz w:val="26"/>
          <w:szCs w:val="26"/>
        </w:rPr>
      </w:pPr>
    </w:p>
    <w:p w:rsidR="003D05FA" w:rsidRDefault="003D05FA">
      <w:pPr>
        <w:pStyle w:val="af0"/>
        <w:tabs>
          <w:tab w:val="left" w:pos="993"/>
        </w:tabs>
        <w:ind w:left="0" w:firstLine="709"/>
        <w:contextualSpacing/>
        <w:rPr>
          <w:b/>
          <w:bCs/>
          <w:i/>
          <w:sz w:val="26"/>
          <w:szCs w:val="26"/>
        </w:rPr>
      </w:pP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>Функциональное зонирование</w:t>
      </w:r>
    </w:p>
    <w:p w:rsidR="003D05FA" w:rsidRDefault="003D05FA">
      <w:pPr>
        <w:pStyle w:val="af0"/>
        <w:tabs>
          <w:tab w:val="left" w:pos="993"/>
        </w:tabs>
        <w:ind w:left="0" w:firstLine="709"/>
        <w:contextualSpacing/>
        <w:rPr>
          <w:b/>
          <w:bCs/>
          <w:i/>
          <w:sz w:val="26"/>
          <w:szCs w:val="26"/>
        </w:rPr>
      </w:pP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Одним из основных инструментов регулирования градостроительной деятельности является функциональное зонирование территории.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На стоимость земли, как объект недвижимости оказывают влияние спрос и предлож</w:t>
      </w:r>
      <w:r>
        <w:rPr>
          <w:sz w:val="26"/>
          <w:szCs w:val="26"/>
        </w:rPr>
        <w:t>ение, уровень доходов, налоговая политика, ставки арендной платы, рост или снижение затрат на строительство. Местоположение земельного участка – один из наиболее важных факторов, влияющих на его стоимость. В рыночных условиях повышение стоимости земли обес</w:t>
      </w:r>
      <w:r>
        <w:rPr>
          <w:sz w:val="26"/>
          <w:szCs w:val="26"/>
        </w:rPr>
        <w:t>печивает увеличение налоговых и арендных платежей и соответственно поступлений в муниципальный бюджет, способствует перераспределению землепользований в интересах общества.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Функциональное назначение территории должно определяться ее наилучшим, наиболее эфф</w:t>
      </w:r>
      <w:r>
        <w:rPr>
          <w:sz w:val="26"/>
          <w:szCs w:val="26"/>
        </w:rPr>
        <w:t xml:space="preserve">ективным видом использования, позволяющим увеличить поступления в </w:t>
      </w:r>
      <w:r>
        <w:rPr>
          <w:sz w:val="26"/>
          <w:szCs w:val="26"/>
        </w:rPr>
        <w:lastRenderedPageBreak/>
        <w:t>муниципальный бюджет.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На основе анализа современного использования территории, его структурно-планировочной организации, основных направлений его развития во внесении изменений в генеральный</w:t>
      </w:r>
      <w:r>
        <w:rPr>
          <w:sz w:val="26"/>
          <w:szCs w:val="26"/>
        </w:rPr>
        <w:t xml:space="preserve"> план определено функциональное зонирование территории. </w:t>
      </w:r>
    </w:p>
    <w:p w:rsidR="003D05FA" w:rsidRDefault="006A1B1D">
      <w:pPr>
        <w:spacing w:line="360" w:lineRule="auto"/>
        <w:ind w:firstLine="709"/>
        <w:jc w:val="both"/>
      </w:pPr>
      <w:r>
        <w:rPr>
          <w:sz w:val="26"/>
          <w:szCs w:val="26"/>
        </w:rPr>
        <w:t>Проектом генерального плана предусмотрено создание зон запрещения нового жилищного строительства на территории с. Усть-Тарка, д. Богословка, общей площадью – 32,16 га.</w:t>
      </w:r>
    </w:p>
    <w:p w:rsidR="003D05FA" w:rsidRDefault="006A1B1D">
      <w:pPr>
        <w:pStyle w:val="aff3"/>
        <w:tabs>
          <w:tab w:val="left" w:pos="8820"/>
        </w:tabs>
        <w:spacing w:after="0" w:line="360" w:lineRule="auto"/>
        <w:ind w:left="0" w:firstLine="720"/>
        <w:jc w:val="both"/>
      </w:pPr>
      <w:r>
        <w:rPr>
          <w:sz w:val="26"/>
        </w:rPr>
        <w:t>В соответствии с Градостроитель</w:t>
      </w:r>
      <w:r>
        <w:rPr>
          <w:sz w:val="26"/>
        </w:rPr>
        <w:t xml:space="preserve">ным кодексом Российской Федерации на проектируемой территории выделены следующие виды </w:t>
      </w:r>
      <w:r>
        <w:rPr>
          <w:sz w:val="26"/>
          <w:szCs w:val="26"/>
        </w:rPr>
        <w:t>функциональных</w:t>
      </w:r>
      <w:r>
        <w:rPr>
          <w:sz w:val="26"/>
        </w:rPr>
        <w:t xml:space="preserve"> зон:</w:t>
      </w:r>
    </w:p>
    <w:p w:rsidR="003D05FA" w:rsidRDefault="006A1B1D" w:rsidP="006A1B1D">
      <w:pPr>
        <w:numPr>
          <w:ilvl w:val="1"/>
          <w:numId w:val="6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жилые;</w:t>
      </w:r>
    </w:p>
    <w:p w:rsidR="003D05FA" w:rsidRDefault="006A1B1D" w:rsidP="006A1B1D">
      <w:pPr>
        <w:numPr>
          <w:ilvl w:val="1"/>
          <w:numId w:val="6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общественно-деловые;</w:t>
      </w:r>
    </w:p>
    <w:p w:rsidR="003D05FA" w:rsidRDefault="006A1B1D" w:rsidP="006A1B1D">
      <w:pPr>
        <w:numPr>
          <w:ilvl w:val="1"/>
          <w:numId w:val="6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производственные;</w:t>
      </w:r>
    </w:p>
    <w:p w:rsidR="003D05FA" w:rsidRDefault="006A1B1D" w:rsidP="006A1B1D">
      <w:pPr>
        <w:numPr>
          <w:ilvl w:val="1"/>
          <w:numId w:val="6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рекреационные;</w:t>
      </w:r>
    </w:p>
    <w:p w:rsidR="003D05FA" w:rsidRDefault="006A1B1D" w:rsidP="006A1B1D">
      <w:pPr>
        <w:numPr>
          <w:ilvl w:val="1"/>
          <w:numId w:val="6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инженерной и транспортной инфраструктур;</w:t>
      </w:r>
    </w:p>
    <w:p w:rsidR="003D05FA" w:rsidRDefault="006A1B1D" w:rsidP="006A1B1D">
      <w:pPr>
        <w:numPr>
          <w:ilvl w:val="1"/>
          <w:numId w:val="6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специального назначения;</w:t>
      </w:r>
    </w:p>
    <w:p w:rsidR="003D05FA" w:rsidRDefault="006A1B1D" w:rsidP="006A1B1D">
      <w:pPr>
        <w:numPr>
          <w:ilvl w:val="1"/>
          <w:numId w:val="6"/>
        </w:numPr>
        <w:tabs>
          <w:tab w:val="left" w:pos="1620"/>
        </w:tabs>
        <w:spacing w:line="360" w:lineRule="auto"/>
        <w:ind w:left="1620" w:hanging="540"/>
        <w:jc w:val="both"/>
      </w:pPr>
      <w:r>
        <w:rPr>
          <w:sz w:val="26"/>
          <w:szCs w:val="26"/>
        </w:rPr>
        <w:t>сельскохозяйственного использования.</w:t>
      </w:r>
    </w:p>
    <w:p w:rsidR="003D05FA" w:rsidRDefault="006A1B1D">
      <w:pPr>
        <w:ind w:firstLine="709"/>
        <w:jc w:val="both"/>
      </w:pPr>
      <w:r>
        <w:rPr>
          <w:b/>
          <w:sz w:val="26"/>
          <w:szCs w:val="26"/>
        </w:rPr>
        <w:t xml:space="preserve">Жилые зоны </w:t>
      </w:r>
      <w:r>
        <w:rPr>
          <w:sz w:val="26"/>
          <w:szCs w:val="26"/>
        </w:rPr>
        <w:t>– зоны, представленные объектами жилищного и общественно-делового строительства для проживания и обеспечения жизнедеятельности населения. Жилая зона представлена индивидуальной жилой застройки с приквартирным</w:t>
      </w:r>
      <w:r>
        <w:rPr>
          <w:sz w:val="26"/>
          <w:szCs w:val="26"/>
        </w:rPr>
        <w:t>и участками, малоэтажной жилой застройкой с приквартирными участками, малоэтажная многоквартирная жилая застройка без приквартирных участков, среднеэтажная многоквартирная жилая застройка. Предусматривается развитие территорий для размещения индивидуальной</w:t>
      </w:r>
      <w:r>
        <w:rPr>
          <w:sz w:val="26"/>
          <w:szCs w:val="26"/>
        </w:rPr>
        <w:t xml:space="preserve"> жилой застройки.</w:t>
      </w:r>
    </w:p>
    <w:p w:rsidR="003D05FA" w:rsidRDefault="006A1B1D">
      <w:pPr>
        <w:pStyle w:val="western"/>
        <w:spacing w:before="0" w:after="0"/>
        <w:ind w:firstLine="720"/>
        <w:jc w:val="both"/>
      </w:pPr>
      <w:r>
        <w:rPr>
          <w:b/>
          <w:sz w:val="26"/>
          <w:szCs w:val="26"/>
        </w:rPr>
        <w:t xml:space="preserve">Общественно-деловые зоны – </w:t>
      </w:r>
      <w:r>
        <w:rPr>
          <w:sz w:val="26"/>
          <w:szCs w:val="26"/>
        </w:rPr>
        <w:t>зона центра селитебной застройки, зона учреждений образования, здравоохранения, административно-деловых объектов, объектов культуры и искусства, спортивных сооружений, а также объектов торговли, общественного пи</w:t>
      </w:r>
      <w:r>
        <w:rPr>
          <w:sz w:val="26"/>
          <w:szCs w:val="26"/>
        </w:rPr>
        <w:t xml:space="preserve">тания, бытового обслуживания. 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С целью обеспечения населения необходимыми объектами соцкультбыта генеральным планом предлагается размещение дополнительных объектов.</w:t>
      </w:r>
    </w:p>
    <w:p w:rsidR="003D05FA" w:rsidRDefault="006A1B1D">
      <w:pPr>
        <w:pStyle w:val="western"/>
        <w:spacing w:before="0" w:after="0"/>
        <w:ind w:firstLine="720"/>
        <w:jc w:val="both"/>
      </w:pPr>
      <w:r>
        <w:rPr>
          <w:b/>
          <w:sz w:val="26"/>
          <w:szCs w:val="26"/>
        </w:rPr>
        <w:t xml:space="preserve">Производственные зоны. </w:t>
      </w:r>
      <w:r>
        <w:rPr>
          <w:sz w:val="26"/>
          <w:szCs w:val="26"/>
        </w:rPr>
        <w:t>В данную зону включены промышленные, коммунальные и складские объект</w:t>
      </w:r>
      <w:r>
        <w:rPr>
          <w:sz w:val="26"/>
          <w:szCs w:val="26"/>
        </w:rPr>
        <w:t xml:space="preserve">ы. Для обслуживания населения в границах жилой зоны располагаются различные коммунальные объекты. </w:t>
      </w:r>
    </w:p>
    <w:p w:rsidR="003D05FA" w:rsidRDefault="003D05FA">
      <w:pPr>
        <w:pStyle w:val="western"/>
        <w:spacing w:before="0" w:after="0"/>
        <w:ind w:firstLine="720"/>
        <w:jc w:val="both"/>
      </w:pPr>
    </w:p>
    <w:p w:rsidR="003D05FA" w:rsidRDefault="006A1B1D">
      <w:pPr>
        <w:ind w:firstLine="720"/>
        <w:jc w:val="both"/>
      </w:pPr>
      <w:r>
        <w:rPr>
          <w:b/>
          <w:sz w:val="26"/>
          <w:szCs w:val="26"/>
        </w:rPr>
        <w:t>Рекреационные зоны</w:t>
      </w:r>
      <w:r>
        <w:rPr>
          <w:sz w:val="26"/>
          <w:szCs w:val="26"/>
        </w:rPr>
        <w:t xml:space="preserve"> – зоны в границах проектируемой территории, используемые и предназначенные для отдыха, туризма, занятий физической культурой и спортом. А</w:t>
      </w:r>
      <w:r>
        <w:rPr>
          <w:sz w:val="26"/>
          <w:szCs w:val="26"/>
        </w:rPr>
        <w:t>ллеи и скверы также могут использоваться в рекреационных целях.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Генеральным планом предусмотрена организация парка культуры и отдыха на территории с. Усть-Тарка.</w:t>
      </w:r>
    </w:p>
    <w:p w:rsidR="003D05FA" w:rsidRDefault="006A1B1D">
      <w:pPr>
        <w:pStyle w:val="western"/>
        <w:spacing w:before="0" w:after="0"/>
        <w:ind w:firstLine="720"/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Зоны инженерной и транспортной инфраструктур </w:t>
      </w:r>
      <w:r>
        <w:rPr>
          <w:sz w:val="26"/>
          <w:szCs w:val="26"/>
        </w:rPr>
        <w:t>включают железную дорогу, автомобильные дороги, л</w:t>
      </w:r>
      <w:r>
        <w:rPr>
          <w:sz w:val="26"/>
          <w:szCs w:val="26"/>
        </w:rPr>
        <w:t>инии электропередач, линии и сооружений связи, проходящие по проектируемой территории.</w:t>
      </w:r>
    </w:p>
    <w:p w:rsidR="003D05FA" w:rsidRDefault="003D05FA">
      <w:pPr>
        <w:pStyle w:val="western"/>
        <w:spacing w:before="0" w:after="0"/>
        <w:ind w:firstLine="720"/>
        <w:jc w:val="both"/>
        <w:rPr>
          <w:b/>
          <w:bCs/>
          <w:sz w:val="26"/>
          <w:szCs w:val="26"/>
        </w:rPr>
      </w:pPr>
    </w:p>
    <w:p w:rsidR="003D05FA" w:rsidRDefault="006A1B1D">
      <w:pPr>
        <w:ind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>Зоны специального назначения</w:t>
      </w:r>
      <w:r>
        <w:rPr>
          <w:sz w:val="26"/>
          <w:szCs w:val="26"/>
        </w:rPr>
        <w:t xml:space="preserve"> – включает объекты специального назначения – кладбища, свалки, отстойники, скотомогильники. На территории Усть-Таркского сельсовета из пере</w:t>
      </w:r>
      <w:r>
        <w:rPr>
          <w:sz w:val="26"/>
          <w:szCs w:val="26"/>
        </w:rPr>
        <w:t>численных выше объектов имеются кладбища, скотомогильник и свалки.</w:t>
      </w:r>
    </w:p>
    <w:p w:rsidR="003D05FA" w:rsidRDefault="003D05FA">
      <w:pPr>
        <w:ind w:firstLine="720"/>
        <w:jc w:val="both"/>
        <w:rPr>
          <w:sz w:val="26"/>
          <w:szCs w:val="26"/>
        </w:rPr>
      </w:pPr>
    </w:p>
    <w:p w:rsidR="003D05FA" w:rsidRDefault="006A1B1D">
      <w:pPr>
        <w:tabs>
          <w:tab w:val="left" w:pos="1620"/>
        </w:tabs>
        <w:ind w:firstLine="709"/>
        <w:jc w:val="both"/>
        <w:rPr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Зоны сельскохозяйственного использования </w:t>
      </w:r>
      <w:r>
        <w:rPr>
          <w:color w:val="000000"/>
          <w:sz w:val="26"/>
          <w:szCs w:val="26"/>
        </w:rPr>
        <w:t>представлены сельскохозяйственными угодьями и зоной сельскохозяйственного производства.</w:t>
      </w:r>
    </w:p>
    <w:p w:rsidR="003D05FA" w:rsidRDefault="003D05FA">
      <w:pPr>
        <w:pStyle w:val="aff3"/>
        <w:tabs>
          <w:tab w:val="left" w:pos="8820"/>
        </w:tabs>
        <w:spacing w:after="0"/>
        <w:ind w:left="0"/>
        <w:contextualSpacing/>
        <w:jc w:val="both"/>
        <w:rPr>
          <w:sz w:val="26"/>
          <w:szCs w:val="26"/>
        </w:rPr>
      </w:pPr>
    </w:p>
    <w:p w:rsidR="003D05FA" w:rsidRDefault="006A1B1D">
      <w:pPr>
        <w:pStyle w:val="af0"/>
        <w:tabs>
          <w:tab w:val="left" w:pos="993"/>
        </w:tabs>
        <w:ind w:firstLine="709"/>
        <w:contextualSpacing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Функциональные зоны, их соотношение и параметры, определенные внесением изменений в генеральный план Усть-Таркского сельсовета, также способствуют достижению стратегических целей, создают условия для комплексного развития территорий, формируют характер рас</w:t>
      </w:r>
      <w:r>
        <w:rPr>
          <w:sz w:val="26"/>
          <w:szCs w:val="26"/>
          <w:lang w:eastAsia="ru-RU"/>
        </w:rPr>
        <w:t>селения населения, оказывают влияние на образование точек социального притяжения, мест приложения труда различной специализации.</w:t>
      </w:r>
    </w:p>
    <w:p w:rsidR="003D05FA" w:rsidRDefault="003D05FA">
      <w:pPr>
        <w:pStyle w:val="formattext"/>
        <w:shd w:val="clear" w:color="auto" w:fill="FFFFFF"/>
        <w:spacing w:before="0" w:beforeAutospacing="0" w:after="0" w:afterAutospacing="0"/>
        <w:contextualSpacing/>
        <w:jc w:val="both"/>
        <w:rPr>
          <w:b/>
          <w:bCs/>
          <w:i/>
          <w:sz w:val="26"/>
          <w:szCs w:val="26"/>
        </w:rPr>
      </w:pPr>
    </w:p>
    <w:p w:rsidR="003D05FA" w:rsidRDefault="006A1B1D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>Баланс</w:t>
      </w:r>
      <w:r>
        <w:rPr>
          <w:b/>
          <w:i/>
          <w:spacing w:val="-4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территории</w:t>
      </w:r>
    </w:p>
    <w:p w:rsidR="003D05FA" w:rsidRDefault="003D05FA">
      <w:pPr>
        <w:pStyle w:val="af0"/>
        <w:ind w:left="0" w:firstLine="709"/>
        <w:contextualSpacing/>
        <w:rPr>
          <w:sz w:val="26"/>
          <w:szCs w:val="26"/>
        </w:rPr>
      </w:pPr>
    </w:p>
    <w:p w:rsidR="003D05FA" w:rsidRDefault="006A1B1D">
      <w:pPr>
        <w:pStyle w:val="af0"/>
        <w:ind w:left="0" w:firstLine="709"/>
        <w:contextualSpacing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По сведениям, содержащимся в ЕГРН, общая площадь земель сельсовета составляет </w:t>
      </w:r>
      <w:r>
        <w:rPr>
          <w:rFonts w:ascii="Calibri" w:eastAsia="Calibri" w:hAnsi="Calibri" w:cs="Calibri"/>
          <w:color w:val="2C2D2E"/>
          <w:sz w:val="22"/>
          <w:highlight w:val="white"/>
        </w:rPr>
        <w:t> </w:t>
      </w:r>
      <w:r>
        <w:rPr>
          <w:rFonts w:eastAsia="Calibri"/>
          <w:color w:val="000000" w:themeColor="text1"/>
          <w:sz w:val="26"/>
          <w:szCs w:val="26"/>
          <w:highlight w:val="white"/>
        </w:rPr>
        <w:t>19917,8га</w:t>
      </w:r>
      <w:r>
        <w:rPr>
          <w:sz w:val="26"/>
          <w:szCs w:val="26"/>
        </w:rPr>
        <w:t>. Сведения о границ</w:t>
      </w:r>
      <w:r>
        <w:rPr>
          <w:sz w:val="26"/>
          <w:szCs w:val="26"/>
        </w:rPr>
        <w:t>ах населенных пунктов также были уточнены, их общая площадь составляет 1802,04 га:</w:t>
      </w:r>
    </w:p>
    <w:p w:rsidR="003D05FA" w:rsidRDefault="003D05FA">
      <w:pPr>
        <w:pStyle w:val="af0"/>
        <w:ind w:left="0" w:firstLine="709"/>
        <w:contextualSpacing/>
        <w:rPr>
          <w:sz w:val="26"/>
          <w:szCs w:val="26"/>
        </w:rPr>
      </w:pPr>
    </w:p>
    <w:p w:rsidR="003D05FA" w:rsidRDefault="006A1B1D">
      <w:pPr>
        <w:pStyle w:val="af0"/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 Усть-Тарка – 610,86 га;</w:t>
      </w:r>
    </w:p>
    <w:p w:rsidR="003D05FA" w:rsidRDefault="006A1B1D">
      <w:pPr>
        <w:pStyle w:val="af0"/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 Богословка – 59,57 га;</w:t>
      </w:r>
    </w:p>
    <w:p w:rsidR="003D05FA" w:rsidRDefault="003D05FA">
      <w:pPr>
        <w:pStyle w:val="af0"/>
        <w:ind w:left="0" w:firstLine="709"/>
        <w:contextualSpacing/>
        <w:rPr>
          <w:sz w:val="26"/>
          <w:szCs w:val="26"/>
        </w:rPr>
      </w:pP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В таблице 18 представлен баланс земель в границах Усть-Таркского сельсовета, составленный по результатам сведений ЕГРН.</w:t>
      </w:r>
    </w:p>
    <w:p w:rsidR="003D05FA" w:rsidRDefault="003D05FA">
      <w:pPr>
        <w:pStyle w:val="af0"/>
        <w:ind w:left="0"/>
        <w:contextualSpacing/>
        <w:rPr>
          <w:sz w:val="26"/>
          <w:szCs w:val="26"/>
        </w:rPr>
      </w:pPr>
    </w:p>
    <w:p w:rsidR="003D05FA" w:rsidRDefault="006A1B1D">
      <w:pPr>
        <w:pStyle w:val="af0"/>
        <w:ind w:left="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Таблица 18 – Баланс земель в границах муниципального образования по категориям земель </w:t>
      </w:r>
    </w:p>
    <w:tbl>
      <w:tblPr>
        <w:tblStyle w:val="af3"/>
        <w:tblW w:w="9372" w:type="dxa"/>
        <w:tblLook w:val="04A0" w:firstRow="1" w:lastRow="0" w:firstColumn="1" w:lastColumn="0" w:noHBand="0" w:noVBand="1"/>
      </w:tblPr>
      <w:tblGrid>
        <w:gridCol w:w="923"/>
        <w:gridCol w:w="2403"/>
        <w:gridCol w:w="821"/>
        <w:gridCol w:w="1143"/>
        <w:gridCol w:w="817"/>
        <w:gridCol w:w="1136"/>
        <w:gridCol w:w="947"/>
        <w:gridCol w:w="14"/>
        <w:gridCol w:w="1168"/>
      </w:tblGrid>
      <w:tr w:rsidR="003D05FA">
        <w:trPr>
          <w:trHeight w:val="333"/>
        </w:trPr>
        <w:tc>
          <w:tcPr>
            <w:tcW w:w="923" w:type="dxa"/>
            <w:vMerge w:val="restart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403" w:type="dxa"/>
            <w:vMerge w:val="restart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Наименование территории</w:t>
            </w:r>
          </w:p>
        </w:tc>
        <w:tc>
          <w:tcPr>
            <w:tcW w:w="1964" w:type="dxa"/>
            <w:gridSpan w:val="2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с. Усть-Тарка</w:t>
            </w:r>
          </w:p>
        </w:tc>
        <w:tc>
          <w:tcPr>
            <w:tcW w:w="1953" w:type="dxa"/>
            <w:gridSpan w:val="2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д. Богословка</w:t>
            </w:r>
          </w:p>
        </w:tc>
        <w:tc>
          <w:tcPr>
            <w:tcW w:w="2129" w:type="dxa"/>
            <w:gridSpan w:val="3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Усть-Таркский сс</w:t>
            </w:r>
          </w:p>
        </w:tc>
      </w:tr>
      <w:tr w:rsidR="003D05FA">
        <w:trPr>
          <w:trHeight w:val="507"/>
        </w:trPr>
        <w:tc>
          <w:tcPr>
            <w:tcW w:w="923" w:type="dxa"/>
            <w:vMerge/>
          </w:tcPr>
          <w:p w:rsidR="003D05FA" w:rsidRDefault="003D05FA">
            <w:pPr>
              <w:jc w:val="center"/>
            </w:pPr>
          </w:p>
        </w:tc>
        <w:tc>
          <w:tcPr>
            <w:tcW w:w="2403" w:type="dxa"/>
            <w:vMerge/>
          </w:tcPr>
          <w:p w:rsidR="003D05FA" w:rsidRDefault="003D05FA">
            <w:pPr>
              <w:jc w:val="center"/>
            </w:pPr>
          </w:p>
        </w:tc>
        <w:tc>
          <w:tcPr>
            <w:tcW w:w="821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S</w:t>
            </w:r>
            <w:r>
              <w:rPr>
                <w:color w:val="000000" w:themeColor="text1"/>
                <w:sz w:val="24"/>
                <w:szCs w:val="24"/>
              </w:rPr>
              <w:t>, га</w:t>
            </w:r>
          </w:p>
        </w:tc>
        <w:tc>
          <w:tcPr>
            <w:tcW w:w="1143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% (от нп)</w:t>
            </w:r>
          </w:p>
        </w:tc>
        <w:tc>
          <w:tcPr>
            <w:tcW w:w="817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S</w:t>
            </w:r>
            <w:r>
              <w:rPr>
                <w:color w:val="000000" w:themeColor="text1"/>
                <w:sz w:val="24"/>
                <w:szCs w:val="24"/>
              </w:rPr>
              <w:t>, га</w:t>
            </w:r>
          </w:p>
        </w:tc>
        <w:tc>
          <w:tcPr>
            <w:tcW w:w="1136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% (от нп)</w:t>
            </w:r>
          </w:p>
        </w:tc>
        <w:tc>
          <w:tcPr>
            <w:tcW w:w="947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S</w:t>
            </w:r>
            <w:r>
              <w:rPr>
                <w:color w:val="000000" w:themeColor="text1"/>
                <w:sz w:val="24"/>
                <w:szCs w:val="24"/>
              </w:rPr>
              <w:t>, га</w:t>
            </w:r>
          </w:p>
        </w:tc>
        <w:tc>
          <w:tcPr>
            <w:tcW w:w="1182" w:type="dxa"/>
            <w:gridSpan w:val="2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% (от сс)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403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21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43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17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136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168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3D05FA">
        <w:trPr>
          <w:trHeight w:val="257"/>
        </w:trPr>
        <w:tc>
          <w:tcPr>
            <w:tcW w:w="923" w:type="dxa"/>
            <w:vAlign w:val="center"/>
          </w:tcPr>
          <w:p w:rsidR="003D05FA" w:rsidRDefault="003D05FA">
            <w:pPr>
              <w:jc w:val="center"/>
              <w:rPr>
                <w:color w:val="000000" w:themeColor="text1"/>
              </w:rPr>
            </w:pPr>
          </w:p>
          <w:p w:rsidR="003D05FA" w:rsidRDefault="006A1B1D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8449" w:type="dxa"/>
            <w:gridSpan w:val="8"/>
            <w:vAlign w:val="center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Жилые зоны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1.1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жилой застройки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311,08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50,92 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43,55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73,11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1,89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0,01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8449" w:type="dxa"/>
            <w:gridSpan w:val="8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Зоны рекреационных территорий</w:t>
            </w:r>
          </w:p>
        </w:tc>
      </w:tr>
      <w:tr w:rsidR="003D05FA">
        <w:trPr>
          <w:trHeight w:val="243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2.1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рекреационного назначения и природного ландшафта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88,66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14,51</w:t>
            </w:r>
          </w:p>
        </w:tc>
        <w:tc>
          <w:tcPr>
            <w:tcW w:w="817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6" w:type="dxa"/>
          </w:tcPr>
          <w:p w:rsidR="003D05FA" w:rsidRDefault="006A1B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2.2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спорта и отдыха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12,65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2,07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0,72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1,21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17,66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0,09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2.3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Земли лесного фонда и лесничеств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2792,02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14,02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</w:t>
            </w:r>
          </w:p>
        </w:tc>
        <w:tc>
          <w:tcPr>
            <w:tcW w:w="8449" w:type="dxa"/>
            <w:gridSpan w:val="8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Производственные зоны, зоны инженерной и транспортной инфраструктур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3.1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инженерной инфраструктуры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23,11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3,78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0,13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0,22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6,73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0,03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3.2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территорий общего пользования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50,91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8,33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3,44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5,77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3.3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промышленной и производственной территории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49,91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8,17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5,05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8,48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3.4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воздушного транспорта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0,49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0,08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3.5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транспортной инфраструктуры вне границ населенного пункта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226,89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1,14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8449" w:type="dxa"/>
            <w:gridSpan w:val="8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Зоны сельскохозяйственного использования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4.1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сельскохозяйственного назначения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34,21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5,6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3,98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6,68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4.2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Земельные участки сельскохозяйственного назначения вне границ населенного пункта, сведения о которых содержатся в ЕГРН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8876,32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44,56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8449" w:type="dxa"/>
            <w:gridSpan w:val="8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Общественно-деловые зоны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5.1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размещения объектов общественного, социального и коммунально-бытового назначения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18,44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3,02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2,38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5.2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размещения объектов делового и коммерческого назначения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16,57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2,71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0,31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0,52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8449" w:type="dxa"/>
            <w:gridSpan w:val="8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Зоны специального назначения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6.1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кладбищ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4,90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0,8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10,37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0,05</w:t>
            </w:r>
          </w:p>
        </w:tc>
      </w:tr>
      <w:tr w:rsidR="003D05FA">
        <w:trPr>
          <w:trHeight w:val="257"/>
        </w:trPr>
        <w:tc>
          <w:tcPr>
            <w:tcW w:w="92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6.2</w:t>
            </w:r>
          </w:p>
        </w:tc>
        <w:tc>
          <w:tcPr>
            <w:tcW w:w="240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складирования и захоронения объектов</w:t>
            </w:r>
          </w:p>
        </w:tc>
        <w:tc>
          <w:tcPr>
            <w:tcW w:w="821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3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17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10,68</w:t>
            </w:r>
          </w:p>
        </w:tc>
        <w:tc>
          <w:tcPr>
            <w:tcW w:w="1136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0,05</w:t>
            </w:r>
          </w:p>
        </w:tc>
        <w:tc>
          <w:tcPr>
            <w:tcW w:w="961" w:type="dxa"/>
            <w:gridSpan w:val="2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68" w:type="dxa"/>
          </w:tcPr>
          <w:p w:rsidR="003D05FA" w:rsidRDefault="006A1B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</w:tbl>
    <w:p w:rsidR="003D05FA" w:rsidRDefault="003D05FA">
      <w:pPr>
        <w:tabs>
          <w:tab w:val="left" w:pos="993"/>
        </w:tabs>
        <w:ind w:left="993" w:hanging="284"/>
        <w:contextualSpacing/>
        <w:jc w:val="both"/>
        <w:rPr>
          <w:sz w:val="26"/>
          <w:szCs w:val="26"/>
        </w:rPr>
      </w:pPr>
    </w:p>
    <w:p w:rsidR="003D05FA" w:rsidRDefault="006A1B1D">
      <w:pPr>
        <w:pStyle w:val="af6"/>
        <w:tabs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3" w:name="_Toc118276093"/>
      <w:r>
        <w:rPr>
          <w:b/>
          <w:sz w:val="26"/>
          <w:szCs w:val="26"/>
        </w:rPr>
        <w:t>5.2</w:t>
      </w:r>
      <w:r>
        <w:rPr>
          <w:rStyle w:val="af7"/>
          <w:b/>
          <w:sz w:val="26"/>
          <w:szCs w:val="26"/>
        </w:rPr>
        <w:tab/>
        <w:t xml:space="preserve"> Предложения по созданию природно-экологического каркаса</w:t>
      </w:r>
      <w:bookmarkEnd w:id="3"/>
    </w:p>
    <w:p w:rsidR="003D05FA" w:rsidRDefault="003D05FA">
      <w:pPr>
        <w:ind w:firstLine="709"/>
        <w:contextualSpacing/>
        <w:jc w:val="both"/>
        <w:rPr>
          <w:sz w:val="26"/>
          <w:szCs w:val="26"/>
          <w:lang w:eastAsia="ru-RU"/>
        </w:rPr>
      </w:pP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Природно-экологический каркас – это особая планировочная структура относительно непрерывных природных и искусственно созданных озелененных территорий и водных систем, осуществляющих рекреационные, природоохранные, средозащитные и эстетические функции и име</w:t>
      </w:r>
      <w:r>
        <w:rPr>
          <w:sz w:val="26"/>
          <w:szCs w:val="26"/>
          <w:lang w:eastAsia="ru-RU"/>
        </w:rPr>
        <w:t xml:space="preserve">ющих связи (коридоры) с окружающей город природной средой. </w:t>
      </w: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Элементы природно-экологического каркаса имеют как площадной характер (особо охраняемые природные территории, парки, защитные леса государственного лесного фонда и т. п.), так и линейный характер </w:t>
      </w:r>
      <w:r>
        <w:rPr>
          <w:sz w:val="26"/>
          <w:szCs w:val="26"/>
          <w:lang w:eastAsia="ru-RU"/>
        </w:rPr>
        <w:t>(водотоки и их водоохранные зоны, бульвары, озеленение улиц, защитные полосы лесов вдоль автомобильных и железных дорог и пр.). Площадные элементы обладают наибольшей устойчивостью к техногенным воздействиям, а линейные элементы (экологические коридоры) сл</w:t>
      </w:r>
      <w:r>
        <w:rPr>
          <w:sz w:val="26"/>
          <w:szCs w:val="26"/>
          <w:lang w:eastAsia="ru-RU"/>
        </w:rPr>
        <w:t>ужат для поддержания экологически необходимой целостности каркаса, связывают отдельные парки с пригородным окружением.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lastRenderedPageBreak/>
        <w:t>Планировочная структура природно-экологического каркаса включает: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особо охраняемые природные территории (памятники природы, природные р</w:t>
      </w:r>
      <w:r>
        <w:rPr>
          <w:sz w:val="26"/>
          <w:szCs w:val="26"/>
          <w:lang w:eastAsia="ru-RU"/>
        </w:rPr>
        <w:t>екреационные зоны);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озелененные территории общего пользования (парки, сады, скверы, бульвары);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защитные леса государственного лесного фонда (леса, расположенные в водоохранных зонах и леса лесопарковых зон);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лесопарковый зеленый пояс;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водные объект</w:t>
      </w:r>
      <w:r>
        <w:rPr>
          <w:sz w:val="26"/>
          <w:szCs w:val="26"/>
          <w:lang w:eastAsia="ru-RU"/>
        </w:rPr>
        <w:t>ы с водоохранными зонами;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зоны озелененных территорий специального назначения (озелененные территории санитарно-защитных зон, водоохранных зон, защитно-мелиоративных, противопожарных зон, кладбищ, насаждения вдоль автомобильных и железных дорог и т.п.);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зоны природно-аграрных озеленённых ландшафтов (сельскохозяйственные угодья: многолетние насаждения, пашни, сенокосы, пастбища).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Система озелененных территорий всех видов и категорий, входящая в структуру природно-экологического каркаса, создается в соотв</w:t>
      </w:r>
      <w:r>
        <w:rPr>
          <w:sz w:val="26"/>
          <w:szCs w:val="26"/>
          <w:lang w:eastAsia="ru-RU"/>
        </w:rPr>
        <w:t xml:space="preserve">етствии с нормативами градостроительного проектирования, природоохранными и санитарно-гигиеническими нормами. При этом, независимо от функционального назначения, озелененные территории выполняют экологические задачи. </w:t>
      </w: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Озелененным территориям общего пользов</w:t>
      </w:r>
      <w:r>
        <w:rPr>
          <w:sz w:val="26"/>
          <w:szCs w:val="26"/>
          <w:lang w:eastAsia="ru-RU"/>
        </w:rPr>
        <w:t>ания, защитным лесам лесного фонда, особо охраняемым природным территориям принадлежит важнейшая роль в формировании комфортной среды. Являясь основными элементами природно-экологического каркаса, они выполняют не только рекреационную функцию, но и способс</w:t>
      </w:r>
      <w:r>
        <w:rPr>
          <w:sz w:val="26"/>
          <w:szCs w:val="26"/>
          <w:lang w:eastAsia="ru-RU"/>
        </w:rPr>
        <w:t>твуют улучшению мезо- и микроклимата, санитарно-гигиенических условий. Свое предназначение озелененные территории могут успешно выполнять, только составляя единую непрерывную систему, объединяющую зеленые насаждения всех функциональных зон города.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Дополнит</w:t>
      </w:r>
      <w:r>
        <w:rPr>
          <w:sz w:val="26"/>
          <w:szCs w:val="26"/>
          <w:lang w:eastAsia="ru-RU"/>
        </w:rPr>
        <w:t>ельные элементы – это зоны озеленённых территорий ограниченного и специального назначения, которые выполняют средообразующие и водорегулирующие, водо -почво-и воздухозащитные функции, обеспечивают компенсацию техногенных нагрузок и поддержание экологическо</w:t>
      </w:r>
      <w:r>
        <w:rPr>
          <w:sz w:val="26"/>
          <w:szCs w:val="26"/>
          <w:lang w:eastAsia="ru-RU"/>
        </w:rPr>
        <w:t>го баланса в среде.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i/>
          <w:sz w:val="26"/>
          <w:szCs w:val="26"/>
          <w:u w:val="single"/>
          <w:lang w:eastAsia="ru-RU"/>
        </w:rPr>
        <w:t>Внесением изменений в генеральный план планируются следующие мероприятия</w:t>
      </w:r>
      <w:r>
        <w:rPr>
          <w:sz w:val="26"/>
          <w:szCs w:val="26"/>
          <w:lang w:eastAsia="ru-RU"/>
        </w:rPr>
        <w:t xml:space="preserve"> в целях обеспечения устойчивого развития территории Усть-Таркского сельсовета и поддержания экологического равновесия, улучшения микроклимата:</w:t>
      </w:r>
    </w:p>
    <w:p w:rsidR="003D05FA" w:rsidRDefault="006A1B1D" w:rsidP="006A1B1D">
      <w:pPr>
        <w:pStyle w:val="af6"/>
        <w:numPr>
          <w:ilvl w:val="0"/>
          <w:numId w:val="7"/>
        </w:numPr>
        <w:tabs>
          <w:tab w:val="left" w:pos="1134"/>
        </w:tabs>
        <w:ind w:left="709" w:firstLine="349"/>
        <w:contextualSpacing/>
        <w:rPr>
          <w:spacing w:val="-4"/>
          <w:sz w:val="26"/>
          <w:szCs w:val="26"/>
        </w:rPr>
      </w:pPr>
      <w:r>
        <w:rPr>
          <w:bCs/>
          <w:spacing w:val="-4"/>
          <w:sz w:val="26"/>
          <w:szCs w:val="26"/>
        </w:rPr>
        <w:t>Организация уличного</w:t>
      </w:r>
      <w:r>
        <w:rPr>
          <w:bCs/>
          <w:spacing w:val="-4"/>
          <w:sz w:val="26"/>
          <w:szCs w:val="26"/>
        </w:rPr>
        <w:t xml:space="preserve"> освещения с использованием новых технологий замена светильников.;</w:t>
      </w:r>
    </w:p>
    <w:p w:rsidR="003D05FA" w:rsidRDefault="006A1B1D" w:rsidP="006A1B1D">
      <w:pPr>
        <w:pStyle w:val="af6"/>
        <w:numPr>
          <w:ilvl w:val="0"/>
          <w:numId w:val="7"/>
        </w:numPr>
        <w:tabs>
          <w:tab w:val="left" w:pos="1134"/>
        </w:tabs>
        <w:contextualSpacing/>
        <w:rPr>
          <w:spacing w:val="-4"/>
          <w:sz w:val="26"/>
          <w:szCs w:val="26"/>
        </w:rPr>
      </w:pPr>
      <w:r>
        <w:rPr>
          <w:sz w:val="26"/>
          <w:szCs w:val="26"/>
        </w:rPr>
        <w:t>Спил аварийных и угрожающих населению деревьев;</w:t>
      </w:r>
    </w:p>
    <w:p w:rsidR="003D05FA" w:rsidRDefault="006A1B1D" w:rsidP="006A1B1D">
      <w:pPr>
        <w:pStyle w:val="af2"/>
        <w:numPr>
          <w:ilvl w:val="0"/>
          <w:numId w:val="8"/>
        </w:numPr>
        <w:ind w:firstLine="414"/>
        <w:rPr>
          <w:sz w:val="26"/>
          <w:szCs w:val="26"/>
        </w:rPr>
      </w:pPr>
      <w:r>
        <w:rPr>
          <w:bCs/>
          <w:spacing w:val="-4"/>
          <w:sz w:val="26"/>
          <w:szCs w:val="26"/>
        </w:rPr>
        <w:t>Покос травы</w:t>
      </w:r>
      <w:r>
        <w:rPr>
          <w:sz w:val="26"/>
          <w:szCs w:val="26"/>
        </w:rPr>
        <w:t>;</w:t>
      </w:r>
    </w:p>
    <w:p w:rsidR="003D05FA" w:rsidRDefault="006A1B1D" w:rsidP="006A1B1D">
      <w:pPr>
        <w:pStyle w:val="ConsPlusCell"/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Текущее содержание и обслуживание наружных сетей уличного освещения территории поселения;</w:t>
      </w:r>
    </w:p>
    <w:p w:rsidR="003D05FA" w:rsidRDefault="006A1B1D" w:rsidP="006A1B1D"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>Уличное освещение электроэнергия</w:t>
      </w:r>
      <w:r>
        <w:rPr>
          <w:sz w:val="26"/>
          <w:szCs w:val="26"/>
        </w:rPr>
        <w:t>;</w:t>
      </w:r>
    </w:p>
    <w:p w:rsidR="003D05FA" w:rsidRDefault="006A1B1D" w:rsidP="006A1B1D">
      <w:pPr>
        <w:pStyle w:val="ConsPlusCell"/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Ликвидация несанкционированных свалок;</w:t>
      </w:r>
    </w:p>
    <w:p w:rsidR="003D05FA" w:rsidRDefault="006A1B1D" w:rsidP="006A1B1D"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>Капитальный ремонт с заменой ограждений на площадках для сбора ТБО (МКД);</w:t>
      </w:r>
    </w:p>
    <w:p w:rsidR="003D05FA" w:rsidRDefault="006A1B1D" w:rsidP="006A1B1D"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>Посадка зеленых насаждений на территории поселения;</w:t>
      </w:r>
    </w:p>
    <w:p w:rsidR="003D05FA" w:rsidRDefault="006A1B1D" w:rsidP="006A1B1D"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>Закупка и установка дорожных знаков на территории поселения;</w:t>
      </w:r>
    </w:p>
    <w:p w:rsidR="003D05FA" w:rsidRDefault="006A1B1D" w:rsidP="006A1B1D"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>Строительства и ремонт пешеход</w:t>
      </w:r>
      <w:r>
        <w:rPr>
          <w:sz w:val="26"/>
          <w:szCs w:val="26"/>
        </w:rPr>
        <w:t>ных тротуаров и дорожек;</w:t>
      </w:r>
    </w:p>
    <w:p w:rsidR="003D05FA" w:rsidRDefault="006A1B1D" w:rsidP="006A1B1D">
      <w:pPr>
        <w:pStyle w:val="af2"/>
        <w:numPr>
          <w:ilvl w:val="0"/>
          <w:numId w:val="8"/>
        </w:numPr>
        <w:ind w:firstLine="414"/>
        <w:rPr>
          <w:sz w:val="26"/>
          <w:szCs w:val="26"/>
        </w:rPr>
      </w:pPr>
      <w:r>
        <w:rPr>
          <w:sz w:val="26"/>
          <w:szCs w:val="26"/>
        </w:rPr>
        <w:lastRenderedPageBreak/>
        <w:t>Благоустройство придворовых территорий МКД;</w:t>
      </w:r>
    </w:p>
    <w:p w:rsidR="003D05FA" w:rsidRDefault="006A1B1D" w:rsidP="006A1B1D">
      <w:pPr>
        <w:pStyle w:val="ConsPlusCell"/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Благоустройство парковой зоны;</w:t>
      </w:r>
    </w:p>
    <w:p w:rsidR="003D05FA" w:rsidRDefault="006A1B1D" w:rsidP="006A1B1D"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>Устройство парковок для автомобилей;</w:t>
      </w:r>
    </w:p>
    <w:p w:rsidR="003D05FA" w:rsidRDefault="006A1B1D" w:rsidP="006A1B1D"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>Посадка лесополос;</w:t>
      </w:r>
    </w:p>
    <w:p w:rsidR="003D05FA" w:rsidRDefault="006A1B1D" w:rsidP="006A1B1D">
      <w:pPr>
        <w:pStyle w:val="ConsPlusCell"/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Реконструкция памятника воинам, погибшим в годы Великой Отечественной войны 1941-1945г.г.  в д. Бого</w:t>
      </w:r>
      <w:r>
        <w:rPr>
          <w:rFonts w:ascii="Times New Roman" w:hAnsi="Times New Roman" w:cs="Times New Roman"/>
          <w:sz w:val="26"/>
          <w:szCs w:val="26"/>
        </w:rPr>
        <w:t>словка с разбивкой сквера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5FA" w:rsidRDefault="006A1B1D" w:rsidP="006A1B1D">
      <w:pPr>
        <w:numPr>
          <w:ilvl w:val="0"/>
          <w:numId w:val="8"/>
        </w:numPr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>Инвентаризации общественных и дворовых территории.</w:t>
      </w:r>
    </w:p>
    <w:p w:rsidR="003D05FA" w:rsidRDefault="006A1B1D">
      <w:pPr>
        <w:ind w:firstLine="60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Благоустройство территории включает в себя устройство тротуаров, озеленение, детских игровых площадок, мест отдыха, благоустройство придворовых территорий. Благоустройством заним</w:t>
      </w:r>
      <w:r>
        <w:rPr>
          <w:color w:val="000000"/>
          <w:sz w:val="26"/>
          <w:szCs w:val="26"/>
        </w:rPr>
        <w:t xml:space="preserve">ается администрация муниципального образования. </w:t>
      </w:r>
    </w:p>
    <w:p w:rsidR="003D05FA" w:rsidRDefault="006A1B1D">
      <w:pPr>
        <w:ind w:firstLine="60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сложившемся положении необходимо продолжать комплексное благоустройство в поселении.</w:t>
      </w:r>
    </w:p>
    <w:p w:rsidR="003D05FA" w:rsidRDefault="006A1B1D">
      <w:pPr>
        <w:ind w:firstLine="720"/>
        <w:jc w:val="both"/>
      </w:pPr>
      <w:r>
        <w:rPr>
          <w:sz w:val="26"/>
          <w:szCs w:val="26"/>
        </w:rPr>
        <w:t>В планировочной организации поселения з</w:t>
      </w:r>
      <w:r>
        <w:rPr>
          <w:sz w:val="26"/>
          <w:szCs w:val="26"/>
        </w:rPr>
        <w:t xml:space="preserve">начительное место отводится зеленым насаждениям общего пользования. Для их создания используются существующие водоемы, растительные сообщества, рельеф местности. Все существующие зеленые насаждения общего пользования подлежат сохранению и благоустройству. </w:t>
      </w:r>
    </w:p>
    <w:p w:rsidR="003D05FA" w:rsidRDefault="003D05FA">
      <w:pPr>
        <w:ind w:firstLine="600"/>
        <w:jc w:val="both"/>
        <w:rPr>
          <w:color w:val="000000"/>
          <w:sz w:val="26"/>
          <w:szCs w:val="26"/>
        </w:rPr>
      </w:pPr>
    </w:p>
    <w:p w:rsidR="003D05FA" w:rsidRDefault="003D05FA">
      <w:pPr>
        <w:pStyle w:val="af6"/>
        <w:tabs>
          <w:tab w:val="left" w:pos="1134"/>
        </w:tabs>
        <w:contextualSpacing/>
      </w:pPr>
    </w:p>
    <w:p w:rsidR="003D05FA" w:rsidRDefault="006A1B1D">
      <w:pPr>
        <w:pStyle w:val="af6"/>
        <w:tabs>
          <w:tab w:val="left" w:pos="1134"/>
        </w:tabs>
        <w:contextualSpacing/>
      </w:pPr>
      <w:bookmarkStart w:id="4" w:name="_Toc118276094"/>
      <w:r>
        <w:rPr>
          <w:b/>
          <w:sz w:val="26"/>
          <w:szCs w:val="26"/>
        </w:rPr>
        <w:t>5.3</w:t>
      </w:r>
      <w:r>
        <w:rPr>
          <w:rStyle w:val="af7"/>
          <w:b/>
          <w:sz w:val="26"/>
          <w:szCs w:val="26"/>
        </w:rPr>
        <w:tab/>
        <w:t xml:space="preserve"> </w:t>
      </w:r>
      <w:r>
        <w:rPr>
          <w:rStyle w:val="af7"/>
          <w:b/>
          <w:sz w:val="26"/>
          <w:szCs w:val="26"/>
        </w:rPr>
        <w:t>Основные направления социально-экономического развития</w:t>
      </w:r>
      <w:bookmarkEnd w:id="4"/>
    </w:p>
    <w:p w:rsidR="003D05FA" w:rsidRDefault="003D05FA">
      <w:pPr>
        <w:pStyle w:val="aff3"/>
        <w:spacing w:after="0" w:line="360" w:lineRule="auto"/>
        <w:ind w:left="0" w:firstLine="720"/>
        <w:jc w:val="both"/>
        <w:rPr>
          <w:sz w:val="26"/>
          <w:szCs w:val="26"/>
        </w:rPr>
      </w:pPr>
    </w:p>
    <w:p w:rsidR="003D05FA" w:rsidRDefault="006A1B1D">
      <w:pPr>
        <w:pStyle w:val="aff3"/>
        <w:spacing w:after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МО Усть-Таркский сельсовет обладает достаточными возможностями развития экономики - природоресурсным, трудовым, производственным потенциалом.</w:t>
      </w:r>
    </w:p>
    <w:p w:rsidR="003D05FA" w:rsidRDefault="006A1B1D">
      <w:pPr>
        <w:tabs>
          <w:tab w:val="left" w:pos="1260"/>
          <w:tab w:val="left" w:pos="1620"/>
        </w:tabs>
        <w:ind w:firstLine="720"/>
        <w:jc w:val="both"/>
      </w:pPr>
      <w:r>
        <w:rPr>
          <w:sz w:val="26"/>
          <w:szCs w:val="26"/>
        </w:rPr>
        <w:t>На уровень жизни населения влияет уровень развития торговли и бытового обслуживания. Основными целями развития потребительского рынка на территории поселения, являются: развитие и совершенствование отрасли торговли, общественного питания, укрепление и разв</w:t>
      </w:r>
      <w:r>
        <w:rPr>
          <w:sz w:val="26"/>
          <w:szCs w:val="26"/>
        </w:rPr>
        <w:t>итие предпринимательской деятельности, поддержка и развитие социально-значимых торговых и бытовых услуг; обеспечение защиты прав потребителя на потребительском рынке.</w:t>
      </w:r>
    </w:p>
    <w:p w:rsidR="003D05FA" w:rsidRDefault="006A1B1D">
      <w:pPr>
        <w:ind w:firstLine="708"/>
        <w:jc w:val="both"/>
      </w:pPr>
      <w:r>
        <w:rPr>
          <w:sz w:val="26"/>
          <w:szCs w:val="28"/>
        </w:rPr>
        <w:t>Для устойчивого развития экономики сельсовета необходимо стимулирование развития малого п</w:t>
      </w:r>
      <w:r>
        <w:rPr>
          <w:sz w:val="26"/>
          <w:szCs w:val="28"/>
        </w:rPr>
        <w:t xml:space="preserve">редпринимательства, создающего дополнительные рабочие места и обеспечивающего постоянный доход как населению, так и местному бюджету. В сельскохозяйственной сфере целесообразно организация малых предприятий по переработке сельскохозяйственной продукции. В </w:t>
      </w:r>
      <w:r>
        <w:rPr>
          <w:sz w:val="26"/>
          <w:szCs w:val="28"/>
        </w:rPr>
        <w:t>непроизводственной сфере малое предпринимательство может развиваться в сфере торговли и бытовых услуг.</w:t>
      </w:r>
    </w:p>
    <w:p w:rsidR="003D05FA" w:rsidRDefault="006A1B1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Оценка социально-экономической эффективности мероприятий выражается:</w:t>
      </w:r>
    </w:p>
    <w:p w:rsidR="003D05FA" w:rsidRDefault="006A1B1D"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>- в улучшении условий качества жизни населения Усть-Таркского сельсовета;</w:t>
      </w:r>
    </w:p>
    <w:p w:rsidR="003D05FA" w:rsidRDefault="006A1B1D"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>- в повыше</w:t>
      </w:r>
      <w:r>
        <w:rPr>
          <w:sz w:val="26"/>
          <w:szCs w:val="26"/>
        </w:rPr>
        <w:t>нии уровня комфорта жизни за счет обеспеченности граждан услугами здравоохранения и физической культуры и спорта в необходимом объеме;</w:t>
      </w:r>
    </w:p>
    <w:p w:rsidR="003D05FA" w:rsidRDefault="006A1B1D"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>- в повышении доступности объектов социальной инфраструктуры для населения Усть-Таркского сельсовета:</w:t>
      </w:r>
    </w:p>
    <w:p w:rsidR="003D05FA" w:rsidRDefault="006A1B1D"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области объектов </w:t>
      </w:r>
      <w:r>
        <w:rPr>
          <w:sz w:val="26"/>
          <w:szCs w:val="26"/>
        </w:rPr>
        <w:t>спорта:</w:t>
      </w:r>
    </w:p>
    <w:p w:rsidR="003D05FA" w:rsidRDefault="006A1B1D"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уровень обеспеченности плоскостными спортивными сооружениями; </w:t>
      </w:r>
    </w:p>
    <w:p w:rsidR="003D05FA" w:rsidRDefault="006A1B1D"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>В области образования:</w:t>
      </w:r>
    </w:p>
    <w:p w:rsidR="003D05FA" w:rsidRDefault="006A1B1D">
      <w:pPr>
        <w:ind w:firstLine="559"/>
        <w:jc w:val="both"/>
        <w:rPr>
          <w:sz w:val="26"/>
          <w:szCs w:val="26"/>
        </w:rPr>
      </w:pPr>
      <w:r>
        <w:rPr>
          <w:sz w:val="26"/>
          <w:szCs w:val="26"/>
        </w:rPr>
        <w:t>Для качественного предоставления услуг в социальной сфере, планируется реконструкция школ в д. Богословка и с. Усть-Тарка.</w:t>
      </w:r>
    </w:p>
    <w:p w:rsidR="003D05FA" w:rsidRDefault="003D05FA">
      <w:pPr>
        <w:tabs>
          <w:tab w:val="left" w:pos="1134"/>
        </w:tabs>
        <w:contextualSpacing/>
        <w:jc w:val="both"/>
        <w:rPr>
          <w:b/>
          <w:sz w:val="26"/>
          <w:szCs w:val="26"/>
        </w:rPr>
      </w:pPr>
    </w:p>
    <w:p w:rsidR="003D05FA" w:rsidRDefault="006A1B1D">
      <w:pPr>
        <w:pStyle w:val="af6"/>
        <w:tabs>
          <w:tab w:val="left" w:pos="1134"/>
        </w:tabs>
        <w:contextualSpacing/>
        <w:rPr>
          <w:rStyle w:val="af7"/>
          <w:b/>
          <w:sz w:val="26"/>
          <w:szCs w:val="26"/>
        </w:rPr>
      </w:pPr>
      <w:bookmarkStart w:id="5" w:name="_Toc118276095"/>
      <w:r>
        <w:rPr>
          <w:b/>
          <w:sz w:val="26"/>
          <w:szCs w:val="26"/>
        </w:rPr>
        <w:t>5.4</w:t>
      </w:r>
      <w:r>
        <w:rPr>
          <w:rStyle w:val="af7"/>
          <w:b/>
          <w:sz w:val="26"/>
          <w:szCs w:val="26"/>
        </w:rPr>
        <w:tab/>
        <w:t>Проектное население.</w:t>
      </w:r>
      <w:bookmarkEnd w:id="5"/>
      <w:r>
        <w:rPr>
          <w:rStyle w:val="af7"/>
          <w:b/>
          <w:sz w:val="26"/>
          <w:szCs w:val="26"/>
        </w:rPr>
        <w:t xml:space="preserve"> </w:t>
      </w:r>
    </w:p>
    <w:p w:rsidR="003D05FA" w:rsidRDefault="003D05FA">
      <w:pPr>
        <w:contextualSpacing/>
        <w:rPr>
          <w:sz w:val="26"/>
          <w:szCs w:val="26"/>
          <w:lang w:eastAsia="ru-RU"/>
        </w:rPr>
      </w:pPr>
    </w:p>
    <w:p w:rsidR="003D05FA" w:rsidRDefault="006A1B1D">
      <w:pPr>
        <w:ind w:firstLine="720"/>
        <w:jc w:val="both"/>
      </w:pPr>
      <w:r>
        <w:rPr>
          <w:sz w:val="26"/>
          <w:szCs w:val="26"/>
        </w:rPr>
        <w:t>Анализ де</w:t>
      </w:r>
      <w:r>
        <w:rPr>
          <w:sz w:val="26"/>
          <w:szCs w:val="26"/>
        </w:rPr>
        <w:t>мографической ситуации является одной из важнейших составляющих оценки тенденций экономического роста территории. Возрастной, половой и национальный составы населения во многом определяют перспективы и проблемы рынка труда, а значит и производственный поте</w:t>
      </w:r>
      <w:r>
        <w:rPr>
          <w:sz w:val="26"/>
          <w:szCs w:val="26"/>
        </w:rPr>
        <w:t>нциал. Зная численность населения на определенный период, можно прогнозировать численность и структуру занятых, необходимые объемы жилой застройки и социально-бытовой сферы.</w:t>
      </w:r>
    </w:p>
    <w:p w:rsidR="003D05FA" w:rsidRDefault="006A1B1D">
      <w:pPr>
        <w:ind w:firstLine="708"/>
        <w:jc w:val="both"/>
      </w:pPr>
      <w:r>
        <w:rPr>
          <w:sz w:val="26"/>
          <w:szCs w:val="26"/>
        </w:rPr>
        <w:t>При расчете перспективной численности населения учитывались следующие факторы:</w:t>
      </w:r>
    </w:p>
    <w:p w:rsidR="003D05FA" w:rsidRDefault="006A1B1D" w:rsidP="006A1B1D">
      <w:pPr>
        <w:numPr>
          <w:ilvl w:val="1"/>
          <w:numId w:val="9"/>
        </w:numPr>
        <w:tabs>
          <w:tab w:val="left" w:pos="1620"/>
        </w:tabs>
        <w:ind w:left="1620" w:hanging="540"/>
        <w:jc w:val="both"/>
      </w:pPr>
      <w:r>
        <w:rPr>
          <w:sz w:val="26"/>
          <w:szCs w:val="26"/>
        </w:rPr>
        <w:t>кон</w:t>
      </w:r>
      <w:r>
        <w:rPr>
          <w:sz w:val="26"/>
          <w:szCs w:val="26"/>
        </w:rPr>
        <w:t>цепция демографической политики Российской Федерации, программа социально-экономического развития Усть-Таркского сельсовета;</w:t>
      </w:r>
    </w:p>
    <w:p w:rsidR="003D05FA" w:rsidRDefault="006A1B1D" w:rsidP="006A1B1D">
      <w:pPr>
        <w:numPr>
          <w:ilvl w:val="1"/>
          <w:numId w:val="9"/>
        </w:numPr>
        <w:tabs>
          <w:tab w:val="left" w:pos="1620"/>
        </w:tabs>
        <w:ind w:left="1620" w:hanging="540"/>
        <w:jc w:val="both"/>
      </w:pPr>
      <w:r>
        <w:rPr>
          <w:sz w:val="26"/>
          <w:szCs w:val="26"/>
        </w:rPr>
        <w:t>существующие размеры населенного пункта по численности населения;</w:t>
      </w:r>
    </w:p>
    <w:p w:rsidR="003D05FA" w:rsidRDefault="006A1B1D" w:rsidP="006A1B1D">
      <w:pPr>
        <w:numPr>
          <w:ilvl w:val="1"/>
          <w:numId w:val="9"/>
        </w:numPr>
        <w:tabs>
          <w:tab w:val="left" w:pos="1620"/>
        </w:tabs>
        <w:ind w:left="1620" w:hanging="540"/>
        <w:jc w:val="both"/>
      </w:pPr>
      <w:r>
        <w:rPr>
          <w:sz w:val="26"/>
          <w:szCs w:val="26"/>
        </w:rPr>
        <w:t>состояние жилого фонда, степень благоустройства населенного пункта;</w:t>
      </w:r>
    </w:p>
    <w:p w:rsidR="003D05FA" w:rsidRDefault="006A1B1D" w:rsidP="006A1B1D">
      <w:pPr>
        <w:numPr>
          <w:ilvl w:val="1"/>
          <w:numId w:val="9"/>
        </w:numPr>
        <w:tabs>
          <w:tab w:val="left" w:pos="1620"/>
        </w:tabs>
        <w:ind w:left="1620" w:hanging="540"/>
        <w:jc w:val="both"/>
      </w:pPr>
      <w:r>
        <w:rPr>
          <w:sz w:val="26"/>
          <w:szCs w:val="26"/>
        </w:rPr>
        <w:t>наличие промышленных и сельскохозяйственных организаций;</w:t>
      </w:r>
    </w:p>
    <w:p w:rsidR="003D05FA" w:rsidRDefault="006A1B1D" w:rsidP="006A1B1D">
      <w:pPr>
        <w:numPr>
          <w:ilvl w:val="1"/>
          <w:numId w:val="9"/>
        </w:numPr>
        <w:tabs>
          <w:tab w:val="left" w:pos="1620"/>
        </w:tabs>
        <w:ind w:left="1620" w:hanging="540"/>
        <w:jc w:val="both"/>
      </w:pPr>
      <w:r>
        <w:rPr>
          <w:sz w:val="26"/>
          <w:szCs w:val="26"/>
        </w:rPr>
        <w:t>обеспеченность трудовыми ресурсами;</w:t>
      </w:r>
    </w:p>
    <w:p w:rsidR="003D05FA" w:rsidRDefault="006A1B1D" w:rsidP="006A1B1D">
      <w:pPr>
        <w:numPr>
          <w:ilvl w:val="1"/>
          <w:numId w:val="9"/>
        </w:numPr>
        <w:tabs>
          <w:tab w:val="left" w:pos="1620"/>
        </w:tabs>
        <w:ind w:left="1620" w:hanging="540"/>
        <w:jc w:val="both"/>
      </w:pPr>
      <w:r>
        <w:rPr>
          <w:sz w:val="26"/>
          <w:szCs w:val="26"/>
        </w:rPr>
        <w:t>возрастная структура населения;</w:t>
      </w:r>
    </w:p>
    <w:p w:rsidR="003D05FA" w:rsidRDefault="006A1B1D" w:rsidP="006A1B1D">
      <w:pPr>
        <w:numPr>
          <w:ilvl w:val="1"/>
          <w:numId w:val="9"/>
        </w:numPr>
        <w:tabs>
          <w:tab w:val="left" w:pos="1620"/>
        </w:tabs>
        <w:ind w:left="1620" w:hanging="540"/>
        <w:jc w:val="both"/>
        <w:rPr>
          <w:sz w:val="26"/>
          <w:szCs w:val="26"/>
        </w:rPr>
      </w:pPr>
      <w:r>
        <w:rPr>
          <w:sz w:val="26"/>
          <w:szCs w:val="26"/>
        </w:rPr>
        <w:t>транспортные связи населенного пункта.</w:t>
      </w:r>
    </w:p>
    <w:p w:rsidR="003D05FA" w:rsidRDefault="006A1B1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Ключевой задачей развити</w:t>
      </w:r>
      <w:r>
        <w:rPr>
          <w:sz w:val="26"/>
          <w:szCs w:val="26"/>
        </w:rPr>
        <w:t>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территории поселения.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Перспективы демографического развития будут определяться:</w:t>
      </w:r>
    </w:p>
    <w:p w:rsidR="003D05FA" w:rsidRDefault="006A1B1D" w:rsidP="006A1B1D">
      <w:pPr>
        <w:numPr>
          <w:ilvl w:val="0"/>
          <w:numId w:val="10"/>
        </w:numPr>
        <w:tabs>
          <w:tab w:val="left" w:pos="1620"/>
        </w:tabs>
        <w:ind w:left="1620" w:hanging="540"/>
        <w:jc w:val="both"/>
      </w:pPr>
      <w:r>
        <w:rPr>
          <w:sz w:val="26"/>
          <w:szCs w:val="26"/>
        </w:rPr>
        <w:t>возможностью привлечения и закрепления молодых кадров трудоспособного населения;</w:t>
      </w:r>
    </w:p>
    <w:p w:rsidR="003D05FA" w:rsidRDefault="006A1B1D" w:rsidP="006A1B1D">
      <w:pPr>
        <w:numPr>
          <w:ilvl w:val="0"/>
          <w:numId w:val="10"/>
        </w:numPr>
        <w:tabs>
          <w:tab w:val="left" w:pos="1620"/>
        </w:tabs>
        <w:ind w:left="1620" w:hanging="540"/>
        <w:jc w:val="both"/>
      </w:pPr>
      <w:r>
        <w:rPr>
          <w:sz w:val="26"/>
          <w:szCs w:val="26"/>
        </w:rPr>
        <w:t xml:space="preserve">созданием механизма социальной защищённости населения </w:t>
      </w:r>
      <w:r>
        <w:rPr>
          <w:sz w:val="26"/>
          <w:szCs w:val="26"/>
        </w:rPr>
        <w:br/>
        <w:t xml:space="preserve">и поддержки молодых семей, стимулированием рождаемости </w:t>
      </w:r>
      <w:r>
        <w:rPr>
          <w:sz w:val="26"/>
          <w:szCs w:val="26"/>
        </w:rPr>
        <w:br/>
        <w:t xml:space="preserve">и снижением уровня смертности населения, особенно детской и лиц </w:t>
      </w:r>
      <w:r>
        <w:rPr>
          <w:sz w:val="26"/>
          <w:szCs w:val="26"/>
        </w:rPr>
        <w:t>в трудоспособном возрасте;</w:t>
      </w:r>
    </w:p>
    <w:p w:rsidR="003D05FA" w:rsidRDefault="006A1B1D" w:rsidP="006A1B1D">
      <w:pPr>
        <w:numPr>
          <w:ilvl w:val="0"/>
          <w:numId w:val="10"/>
        </w:numPr>
        <w:tabs>
          <w:tab w:val="left" w:pos="1620"/>
        </w:tabs>
        <w:ind w:left="1620" w:hanging="540"/>
        <w:jc w:val="both"/>
      </w:pPr>
      <w:r>
        <w:rPr>
          <w:sz w:val="26"/>
          <w:szCs w:val="26"/>
        </w:rPr>
        <w:t>улучшением жилищных условий – благоустройство жилищного фонда;</w:t>
      </w:r>
    </w:p>
    <w:p w:rsidR="003D05FA" w:rsidRDefault="006A1B1D" w:rsidP="006A1B1D">
      <w:pPr>
        <w:numPr>
          <w:ilvl w:val="0"/>
          <w:numId w:val="10"/>
        </w:numPr>
        <w:tabs>
          <w:tab w:val="left" w:pos="1620"/>
        </w:tabs>
        <w:ind w:left="1620" w:hanging="540"/>
        <w:jc w:val="both"/>
      </w:pPr>
      <w:r>
        <w:rPr>
          <w:sz w:val="26"/>
          <w:szCs w:val="26"/>
        </w:rPr>
        <w:t>совершенствованием социальной инфраструктуры;</w:t>
      </w: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улучшением инженерно-транспортной инфраструктуры.</w:t>
      </w:r>
    </w:p>
    <w:p w:rsidR="003D05FA" w:rsidRDefault="003D05FA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3D05FA" w:rsidRDefault="003D05FA">
      <w:pPr>
        <w:pStyle w:val="af6"/>
        <w:tabs>
          <w:tab w:val="left" w:pos="1134"/>
        </w:tabs>
        <w:spacing w:after="0"/>
        <w:contextualSpacing/>
        <w:rPr>
          <w:b/>
          <w:sz w:val="26"/>
          <w:szCs w:val="26"/>
        </w:rPr>
      </w:pPr>
    </w:p>
    <w:p w:rsidR="003D05FA" w:rsidRDefault="006A1B1D">
      <w:pPr>
        <w:pStyle w:val="af6"/>
        <w:tabs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6" w:name="_Toc118276096"/>
      <w:r>
        <w:rPr>
          <w:b/>
          <w:sz w:val="26"/>
          <w:szCs w:val="26"/>
        </w:rPr>
        <w:t>5.5</w:t>
      </w:r>
      <w:r>
        <w:rPr>
          <w:rStyle w:val="af7"/>
          <w:b/>
          <w:sz w:val="26"/>
          <w:szCs w:val="26"/>
        </w:rPr>
        <w:tab/>
        <w:t xml:space="preserve"> Прогноз развития жилищного фонда</w:t>
      </w:r>
      <w:bookmarkEnd w:id="6"/>
    </w:p>
    <w:p w:rsidR="003D05FA" w:rsidRDefault="006A1B1D">
      <w:pPr>
        <w:pStyle w:val="western"/>
        <w:spacing w:before="0" w:after="0"/>
        <w:ind w:firstLine="567"/>
        <w:jc w:val="both"/>
      </w:pPr>
      <w:r>
        <w:rPr>
          <w:sz w:val="26"/>
          <w:szCs w:val="26"/>
        </w:rPr>
        <w:t>Таким образом, муниципальная п</w:t>
      </w:r>
      <w:r>
        <w:rPr>
          <w:sz w:val="26"/>
          <w:szCs w:val="26"/>
        </w:rPr>
        <w:t>олитика в жилищной сфере должна быть ориентирована на создание условий, позволяющих удовлетворить потребность в жилье экономически активной части населения сельсовета, а также оказание эффективных мер поддержки при строительстве (реконструкции) или приобре</w:t>
      </w:r>
      <w:r>
        <w:rPr>
          <w:sz w:val="26"/>
          <w:szCs w:val="26"/>
        </w:rPr>
        <w:t>тении жилья для граждан, которые в силу объективных причин не могут решить жилищную проблему самостоятельно.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Одним из факторов, свидетельствующих об уровне благоустройства жилья, является степень обеспечения домов инженерным оборудованием. В структуре жили</w:t>
      </w:r>
      <w:r>
        <w:rPr>
          <w:sz w:val="26"/>
          <w:szCs w:val="26"/>
        </w:rPr>
        <w:t xml:space="preserve">щного фонда основная доля – частное жилье. 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Разработка предложений по организации жилых зон, реконструкции существующего жилищного фонда и размещению площадок нового жилищного строительства – одна из приоритетных задач генерального плана.</w:t>
      </w:r>
    </w:p>
    <w:p w:rsidR="003D05FA" w:rsidRDefault="006A1B1D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Жилищный фонд </w:t>
      </w:r>
      <w:r>
        <w:rPr>
          <w:sz w:val="26"/>
          <w:szCs w:val="26"/>
        </w:rPr>
        <w:t xml:space="preserve">поселения представлен индивидуальной жилой застройки с </w:t>
      </w:r>
      <w:r>
        <w:rPr>
          <w:sz w:val="26"/>
          <w:szCs w:val="26"/>
        </w:rPr>
        <w:lastRenderedPageBreak/>
        <w:t>приквартирными участками, малоэтажная жилая застройка с приквартирными участками, малоэтажная многоквартирная жилая застройка без приквартирных участков и среднеэтажная многоквартирная жилая застройка.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Предложения генерального плана по градостроительной организации территорий жилой застройки и новому жилищному строительству опираются на результаты градостроительного анализа территории – техническое состояние и строительные характеристики жилищного фонда</w:t>
      </w:r>
      <w:r>
        <w:rPr>
          <w:sz w:val="26"/>
          <w:szCs w:val="26"/>
        </w:rPr>
        <w:t>; динамику и структуру жилищного строительства; современные градостроительные тенденции в жилищном строительстве, экологическое состояние территории.</w:t>
      </w:r>
    </w:p>
    <w:p w:rsidR="003D05FA" w:rsidRDefault="006A1B1D">
      <w:pPr>
        <w:pStyle w:val="western"/>
        <w:spacing w:before="0" w:beforeAutospacing="0" w:after="0"/>
        <w:ind w:firstLine="709"/>
        <w:jc w:val="both"/>
      </w:pPr>
      <w:r>
        <w:rPr>
          <w:sz w:val="26"/>
          <w:szCs w:val="26"/>
        </w:rPr>
        <w:t>Обеспечение более комфортных условий проживания населения требует наращивания объемов жилищного строительс</w:t>
      </w:r>
      <w:r>
        <w:rPr>
          <w:sz w:val="26"/>
          <w:szCs w:val="26"/>
        </w:rPr>
        <w:t>тва.</w:t>
      </w:r>
    </w:p>
    <w:p w:rsidR="003D05FA" w:rsidRDefault="006A1B1D">
      <w:pPr>
        <w:pStyle w:val="western"/>
        <w:spacing w:before="0" w:beforeAutospacing="0" w:after="0"/>
        <w:ind w:firstLine="709"/>
        <w:jc w:val="both"/>
      </w:pPr>
      <w:r>
        <w:rPr>
          <w:sz w:val="26"/>
          <w:szCs w:val="26"/>
        </w:rPr>
        <w:t>Для реализации этой задачи проектом предусматривается:</w:t>
      </w:r>
    </w:p>
    <w:p w:rsidR="003D05FA" w:rsidRDefault="006A1B1D" w:rsidP="006A1B1D">
      <w:pPr>
        <w:pStyle w:val="western"/>
        <w:numPr>
          <w:ilvl w:val="0"/>
          <w:numId w:val="11"/>
        </w:numPr>
        <w:tabs>
          <w:tab w:val="left" w:pos="1620"/>
        </w:tabs>
        <w:spacing w:before="0" w:beforeAutospacing="0" w:after="0"/>
        <w:ind w:left="1620" w:hanging="540"/>
        <w:jc w:val="both"/>
      </w:pPr>
      <w:r>
        <w:rPr>
          <w:sz w:val="26"/>
          <w:szCs w:val="26"/>
        </w:rPr>
        <w:t>улучшение планировочной ситуации (более четкое функциональное зонирование территории);</w:t>
      </w:r>
    </w:p>
    <w:p w:rsidR="003D05FA" w:rsidRDefault="006A1B1D" w:rsidP="006A1B1D">
      <w:pPr>
        <w:pStyle w:val="western"/>
        <w:numPr>
          <w:ilvl w:val="0"/>
          <w:numId w:val="11"/>
        </w:numPr>
        <w:tabs>
          <w:tab w:val="left" w:pos="1620"/>
        </w:tabs>
        <w:spacing w:before="0" w:after="0"/>
        <w:ind w:left="1620" w:hanging="540"/>
        <w:jc w:val="both"/>
      </w:pPr>
      <w:r>
        <w:rPr>
          <w:sz w:val="26"/>
          <w:szCs w:val="26"/>
        </w:rPr>
        <w:t xml:space="preserve">создание рациональной транспортной сети; </w:t>
      </w:r>
    </w:p>
    <w:p w:rsidR="003D05FA" w:rsidRDefault="006A1B1D" w:rsidP="006A1B1D">
      <w:pPr>
        <w:pStyle w:val="western"/>
        <w:numPr>
          <w:ilvl w:val="0"/>
          <w:numId w:val="11"/>
        </w:numPr>
        <w:tabs>
          <w:tab w:val="left" w:pos="1620"/>
        </w:tabs>
        <w:spacing w:before="0" w:after="0"/>
        <w:ind w:left="1620" w:hanging="540"/>
        <w:jc w:val="both"/>
      </w:pPr>
      <w:r>
        <w:rPr>
          <w:sz w:val="26"/>
          <w:szCs w:val="26"/>
        </w:rPr>
        <w:t>обеспечение объектами культурно-бытового обслуживания населения;</w:t>
      </w:r>
    </w:p>
    <w:p w:rsidR="003D05FA" w:rsidRDefault="006A1B1D" w:rsidP="006A1B1D">
      <w:pPr>
        <w:pStyle w:val="western"/>
        <w:numPr>
          <w:ilvl w:val="0"/>
          <w:numId w:val="11"/>
        </w:numPr>
        <w:tabs>
          <w:tab w:val="left" w:pos="1620"/>
        </w:tabs>
        <w:spacing w:before="0" w:after="0"/>
        <w:ind w:left="1620" w:hanging="540"/>
        <w:jc w:val="both"/>
      </w:pPr>
      <w:r>
        <w:rPr>
          <w:sz w:val="26"/>
          <w:szCs w:val="26"/>
        </w:rPr>
        <w:t>оз</w:t>
      </w:r>
      <w:r>
        <w:rPr>
          <w:sz w:val="26"/>
          <w:szCs w:val="26"/>
        </w:rPr>
        <w:t>доровление экологической обстановки (организация зон санитарной вредности, озеленение и так далее).</w:t>
      </w:r>
    </w:p>
    <w:p w:rsidR="003D05FA" w:rsidRDefault="006A1B1D">
      <w:pPr>
        <w:pStyle w:val="aff3"/>
        <w:spacing w:after="0"/>
        <w:ind w:left="0" w:firstLine="720"/>
        <w:jc w:val="both"/>
      </w:pPr>
      <w:r>
        <w:rPr>
          <w:sz w:val="26"/>
          <w:szCs w:val="26"/>
        </w:rPr>
        <w:t>Для реализации социальных программ по увеличению численности населения и улучшению условий жизнедеятельности, а также в соответствии с показателями Схемы те</w:t>
      </w:r>
      <w:r>
        <w:rPr>
          <w:sz w:val="26"/>
          <w:szCs w:val="26"/>
        </w:rPr>
        <w:t>рриториального планирования Новосибирской области и Схемы территориального планирования муниципального образования Усть-Таркский район средняя жилищная обеспеченность составит:</w:t>
      </w:r>
    </w:p>
    <w:p w:rsidR="003D05FA" w:rsidRDefault="006A1B1D" w:rsidP="006A1B1D">
      <w:pPr>
        <w:numPr>
          <w:ilvl w:val="0"/>
          <w:numId w:val="12"/>
        </w:numPr>
        <w:tabs>
          <w:tab w:val="left" w:pos="1620"/>
        </w:tabs>
        <w:ind w:left="1620" w:hanging="540"/>
        <w:jc w:val="both"/>
      </w:pPr>
      <w:r>
        <w:rPr>
          <w:sz w:val="26"/>
          <w:szCs w:val="26"/>
        </w:rPr>
        <w:t>на I-ую очередь – 29,0 кв. м на 1 жителя;</w:t>
      </w:r>
    </w:p>
    <w:p w:rsidR="003D05FA" w:rsidRDefault="006A1B1D" w:rsidP="006A1B1D">
      <w:pPr>
        <w:numPr>
          <w:ilvl w:val="0"/>
          <w:numId w:val="12"/>
        </w:numPr>
        <w:tabs>
          <w:tab w:val="left" w:pos="1620"/>
        </w:tabs>
        <w:ind w:left="1620" w:hanging="540"/>
        <w:jc w:val="both"/>
      </w:pPr>
      <w:r>
        <w:rPr>
          <w:sz w:val="26"/>
          <w:szCs w:val="26"/>
        </w:rPr>
        <w:t>на расчетный срок – 35,0 кв. м на 1 ж</w:t>
      </w:r>
      <w:r>
        <w:rPr>
          <w:sz w:val="26"/>
          <w:szCs w:val="26"/>
        </w:rPr>
        <w:t>ителя.</w:t>
      </w:r>
    </w:p>
    <w:p w:rsidR="003D05FA" w:rsidRDefault="006A1B1D">
      <w:pPr>
        <w:pStyle w:val="310"/>
        <w:spacing w:after="0"/>
        <w:ind w:left="0" w:firstLine="652"/>
        <w:jc w:val="both"/>
      </w:pPr>
      <w:r>
        <w:rPr>
          <w:sz w:val="26"/>
          <w:szCs w:val="26"/>
        </w:rPr>
        <w:t>Проектом предлагается застройка территории индивидуальными и многоквартирными жилыми домами. Индивидуальные жилые дома выполняются по индивидуальным проектам. Размер индивидуального жилого дома в зависимости от возможностей застройщиков может колеба</w:t>
      </w:r>
      <w:r>
        <w:rPr>
          <w:sz w:val="26"/>
          <w:szCs w:val="26"/>
        </w:rPr>
        <w:t xml:space="preserve">ться в среднем </w:t>
      </w:r>
      <w:r>
        <w:rPr>
          <w:sz w:val="26"/>
          <w:szCs w:val="26"/>
        </w:rPr>
        <w:br/>
        <w:t>от 80 до 100 кв.м. общей площади.</w:t>
      </w:r>
    </w:p>
    <w:p w:rsidR="003D05FA" w:rsidRDefault="006A1B1D">
      <w:pPr>
        <w:pStyle w:val="western"/>
        <w:spacing w:before="0" w:beforeAutospacing="0" w:after="0"/>
        <w:ind w:firstLine="652"/>
        <w:jc w:val="both"/>
        <w:rPr>
          <w:sz w:val="26"/>
          <w:szCs w:val="26"/>
        </w:rPr>
      </w:pPr>
      <w:r>
        <w:rPr>
          <w:sz w:val="26"/>
          <w:szCs w:val="26"/>
        </w:rPr>
        <w:t>На территории Усть-Таркского сельсовета максимальные и минимальные размеры земельных участков, предоставляемых гражданам для индивидуального жилищного строительства, варьируются от 0,04 га до 0,15 га.</w:t>
      </w:r>
    </w:p>
    <w:p w:rsidR="003D05FA" w:rsidRDefault="006A1B1D">
      <w:pPr>
        <w:pStyle w:val="western"/>
        <w:spacing w:before="0" w:beforeAutospacing="0" w:after="0"/>
        <w:ind w:firstLine="65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расселения прироста населения Усть-Таркского сельсовета на перспективу потребуется 387 земельных участков для индивидуального жилищного строительства. Общая площадь данного строительства составит 38,7 га. На 1-ую очередь строительства придется 18,0 га </w:t>
      </w:r>
      <w:r>
        <w:rPr>
          <w:sz w:val="26"/>
          <w:szCs w:val="26"/>
        </w:rPr>
        <w:t xml:space="preserve">указанной площади. </w:t>
      </w:r>
      <w:r>
        <w:rPr>
          <w:sz w:val="26"/>
          <w:szCs w:val="26"/>
        </w:rPr>
        <w:t>Исходя из площади земельного участка, предоставляемого для жилищного строительства – 0,10 га.</w:t>
      </w:r>
    </w:p>
    <w:p w:rsidR="003D05FA" w:rsidRDefault="006A1B1D">
      <w:pPr>
        <w:ind w:firstLine="652"/>
        <w:jc w:val="both"/>
      </w:pPr>
      <w:r>
        <w:rPr>
          <w:sz w:val="26"/>
          <w:szCs w:val="26"/>
        </w:rPr>
        <w:t>При выборе территорий под новое жилищное строительство была проведена комплексная оценка территориальных ресурсов села: наличие свободных терри</w:t>
      </w:r>
      <w:r>
        <w:rPr>
          <w:sz w:val="26"/>
          <w:szCs w:val="26"/>
        </w:rPr>
        <w:t xml:space="preserve">торий, пригодных для застройки, проанализировано состояние имеющегося жилищного фонда, возможность и целесообразность сноса и уплотнения существующих жилых кварталов. </w:t>
      </w:r>
    </w:p>
    <w:p w:rsidR="003D05FA" w:rsidRDefault="006A1B1D">
      <w:pPr>
        <w:ind w:firstLine="709"/>
        <w:jc w:val="both"/>
        <w:rPr>
          <w:color w:val="000000"/>
        </w:rPr>
      </w:pPr>
      <w:r>
        <w:rPr>
          <w:sz w:val="26"/>
          <w:szCs w:val="26"/>
        </w:rPr>
        <w:t>При выборе площадок для строительства объектов на указанных территориях необходимо прово</w:t>
      </w:r>
      <w:r>
        <w:rPr>
          <w:sz w:val="26"/>
          <w:szCs w:val="26"/>
        </w:rPr>
        <w:t>дить детальные инженерно-геологические изыскания.</w:t>
      </w:r>
    </w:p>
    <w:p w:rsidR="003D05FA" w:rsidRDefault="003D05FA">
      <w:pPr>
        <w:contextualSpacing/>
        <w:jc w:val="both"/>
        <w:rPr>
          <w:sz w:val="26"/>
          <w:szCs w:val="26"/>
          <w:lang w:eastAsia="ru-RU"/>
        </w:rPr>
      </w:pPr>
    </w:p>
    <w:p w:rsidR="003D05FA" w:rsidRDefault="003D05FA">
      <w:pPr>
        <w:ind w:firstLine="709"/>
        <w:contextualSpacing/>
        <w:rPr>
          <w:sz w:val="26"/>
          <w:szCs w:val="26"/>
          <w:lang w:eastAsia="ru-RU"/>
        </w:rPr>
      </w:pPr>
    </w:p>
    <w:p w:rsidR="003D05FA" w:rsidRDefault="006A1B1D">
      <w:pPr>
        <w:pStyle w:val="af6"/>
        <w:tabs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7" w:name="_bookmark31"/>
      <w:bookmarkStart w:id="8" w:name="_bookmark32"/>
      <w:bookmarkStart w:id="9" w:name="_Toc118276097"/>
      <w:bookmarkEnd w:id="7"/>
      <w:bookmarkEnd w:id="8"/>
      <w:r>
        <w:rPr>
          <w:b/>
          <w:sz w:val="26"/>
          <w:szCs w:val="26"/>
        </w:rPr>
        <w:t>5.6</w:t>
      </w:r>
      <w:r>
        <w:rPr>
          <w:rStyle w:val="af7"/>
          <w:b/>
          <w:sz w:val="26"/>
          <w:szCs w:val="26"/>
        </w:rPr>
        <w:tab/>
        <w:t xml:space="preserve"> Развитие социальной инфраструктуры</w:t>
      </w:r>
      <w:bookmarkEnd w:id="9"/>
    </w:p>
    <w:p w:rsidR="003D05FA" w:rsidRDefault="006A1B1D">
      <w:pPr>
        <w:pStyle w:val="aff0"/>
        <w:contextualSpacing/>
        <w:rPr>
          <w:sz w:val="26"/>
          <w:szCs w:val="26"/>
        </w:rPr>
      </w:pPr>
      <w:r>
        <w:rPr>
          <w:sz w:val="26"/>
          <w:szCs w:val="26"/>
        </w:rPr>
        <w:lastRenderedPageBreak/>
        <w:t>Формирование и развитие социальной инфраструктуры в значительной мере способствует достижению главной цели градостроительной политики – обеспечению комфортности про</w:t>
      </w:r>
      <w:r>
        <w:rPr>
          <w:sz w:val="26"/>
          <w:szCs w:val="26"/>
        </w:rPr>
        <w:t>живания населения.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Улучшение качества жизни всех слоев населения, являющееся главной целью развития любой территории населенного пункта, в значительной степени определяется уровнем развития системы обслуживания, которая включает в себя, прежде всего, учреж</w:t>
      </w:r>
      <w:r>
        <w:rPr>
          <w:sz w:val="26"/>
          <w:szCs w:val="26"/>
        </w:rPr>
        <w:t>дения здравоохранения, спорта, образования, культуры и искусства, торговли.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В условиях современного развития необходимо выделить социально-нормируемые отрасли, деятельность которых определяется государственными задачами и высокой степенью социальной ответс</w:t>
      </w:r>
      <w:r>
        <w:rPr>
          <w:sz w:val="26"/>
          <w:szCs w:val="26"/>
        </w:rPr>
        <w:t>твенности перед обществом. Соблюдение норм обеспеченности учреждениями данных отраслей требует строгого контроля.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К социально-нормируемым отраслям следует отнести следующие: детское дошкольное воспитание, школьное образование, здравоохранение, социальное о</w:t>
      </w:r>
      <w:r>
        <w:rPr>
          <w:sz w:val="26"/>
          <w:szCs w:val="26"/>
        </w:rPr>
        <w:t>беспечение, в большей степени учреждения культуры и искусства, частично учреждения жилищно-коммунального хозяйства. Развитие других отраслей будет происходить по принципу сбалансированности предложения и спроса, который будет зависеть от уровня жизни насел</w:t>
      </w:r>
      <w:r>
        <w:rPr>
          <w:sz w:val="26"/>
          <w:szCs w:val="26"/>
        </w:rPr>
        <w:t>ения.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Определение емкости объектов культурно-бытового назначения выполнено по укрупненным показателям с целью определения потребности в территориях общественной застройки в общей сумме селитебных территорий. 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Проектом предусматривается всестороннее и полное обеспечение населения всеми видами объектов культурно-бытового обслуживания населения в соответствии с нормативными показателями СП 42.13330.2016 </w:t>
      </w:r>
      <w:r>
        <w:rPr>
          <w:b/>
          <w:sz w:val="26"/>
          <w:szCs w:val="26"/>
        </w:rPr>
        <w:t>(</w:t>
      </w:r>
      <w:r>
        <w:rPr>
          <w:sz w:val="26"/>
          <w:szCs w:val="26"/>
        </w:rPr>
        <w:t>СНиП 2.07.01-89</w:t>
      </w:r>
      <w:r>
        <w:rPr>
          <w:sz w:val="26"/>
          <w:szCs w:val="26"/>
          <w:vertAlign w:val="superscript"/>
        </w:rPr>
        <w:t>*</w:t>
      </w:r>
      <w:r>
        <w:rPr>
          <w:sz w:val="26"/>
          <w:szCs w:val="26"/>
        </w:rPr>
        <w:t>).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Нормативные показатели, применяемые при р</w:t>
      </w:r>
      <w:r>
        <w:rPr>
          <w:sz w:val="26"/>
          <w:szCs w:val="26"/>
        </w:rPr>
        <w:t>асчете необходимого количества мест в детских дошкольных учреждениях и общеобразовательных школах, определяются на основе прогноза возрастной структуры</w:t>
      </w:r>
      <w:r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</w:rPr>
        <w:t>населения.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Учитывая, что прогноз возрастной структуры населения носит ориентировочный характер, норматив</w:t>
      </w:r>
      <w:r>
        <w:rPr>
          <w:sz w:val="26"/>
          <w:szCs w:val="26"/>
        </w:rPr>
        <w:t>ные показатели по детским дошкольным учреждениям и общеобразовательным школам целесообразно уточнять по материалам текущего учета.</w:t>
      </w:r>
    </w:p>
    <w:p w:rsidR="003D05FA" w:rsidRDefault="006A1B1D">
      <w:pPr>
        <w:pStyle w:val="af0"/>
        <w:ind w:left="0" w:firstLine="709"/>
        <w:contextualSpacing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Культура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 xml:space="preserve">В поселении созданы условия для организации полноценного досуга и обеспечения жителей поселения услугами учреждений </w:t>
      </w:r>
      <w:r>
        <w:rPr>
          <w:sz w:val="26"/>
          <w:szCs w:val="26"/>
        </w:rPr>
        <w:t>культуры: районная библиотека, детская библиотека, детская школа искусств, краеведческий музей, кафе, дом культуры, церковь.Определение емкости объектов культурно-бытового назначения выполнено, укрупнено, с целью определения потребности в территориях общес</w:t>
      </w:r>
      <w:r>
        <w:rPr>
          <w:sz w:val="26"/>
          <w:szCs w:val="26"/>
        </w:rPr>
        <w:t xml:space="preserve">твенной застройки в общей сумме селитебных территорий. Задачей генплана является резервирование территорий общественной застройки, а их конкретное использование может уточняться в зависимости от возникающей потребности </w:t>
      </w:r>
      <w:r>
        <w:rPr>
          <w:sz w:val="26"/>
          <w:szCs w:val="26"/>
        </w:rPr>
        <w:br/>
        <w:t>в различных видах обслуживания и раз</w:t>
      </w:r>
      <w:r>
        <w:rPr>
          <w:sz w:val="26"/>
          <w:szCs w:val="26"/>
        </w:rPr>
        <w:t>работки соответствующих проектов.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Ориентировочное размещение всех объектов соцкультбыта представлено на основном чертеже генерального плана в соответствии с экспликацией.</w:t>
      </w:r>
    </w:p>
    <w:p w:rsidR="003D05FA" w:rsidRDefault="006A1B1D">
      <w:pPr>
        <w:pStyle w:val="063"/>
        <w:ind w:firstLine="720"/>
      </w:pPr>
      <w:r>
        <w:rPr>
          <w:rFonts w:ascii="Times New Roman" w:hAnsi="Times New Roman" w:cs="Times New Roman"/>
          <w:sz w:val="26"/>
          <w:szCs w:val="26"/>
        </w:rPr>
        <w:t>Проектные решения предусматривают:</w:t>
      </w:r>
    </w:p>
    <w:p w:rsidR="003D05FA" w:rsidRDefault="006A1B1D" w:rsidP="006A1B1D">
      <w:pPr>
        <w:numPr>
          <w:ilvl w:val="0"/>
          <w:numId w:val="13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модернизация существующих объектов с целью улучшения условий и повышения уровня комфортности (за счет уменьшения количества детей в группах, создания отдельных спальных комнат и других мероприятий);</w:t>
      </w:r>
    </w:p>
    <w:p w:rsidR="003D05FA" w:rsidRDefault="006A1B1D" w:rsidP="006A1B1D">
      <w:pPr>
        <w:numPr>
          <w:ilvl w:val="0"/>
          <w:numId w:val="13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образовательные учреждения, имеющие большой % износа, в д</w:t>
      </w:r>
      <w:r>
        <w:rPr>
          <w:sz w:val="26"/>
          <w:szCs w:val="26"/>
        </w:rPr>
        <w:t xml:space="preserve">альнейшем при реконструкции зданий детских садов провести шумозащитные мероприятия или перебазировать здание с учетом нормативного отступа от </w:t>
      </w:r>
      <w:r>
        <w:rPr>
          <w:sz w:val="26"/>
          <w:szCs w:val="26"/>
        </w:rPr>
        <w:lastRenderedPageBreak/>
        <w:t>красной линии;</w:t>
      </w:r>
    </w:p>
    <w:p w:rsidR="003D05FA" w:rsidRDefault="006A1B1D" w:rsidP="006A1B1D">
      <w:pPr>
        <w:numPr>
          <w:ilvl w:val="0"/>
          <w:numId w:val="13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стимулирование общеобразовательных учреждений, активно внедряющих инновационные образовательные про</w:t>
      </w:r>
      <w:r>
        <w:rPr>
          <w:sz w:val="26"/>
          <w:szCs w:val="26"/>
        </w:rPr>
        <w:t>граммы;</w:t>
      </w:r>
    </w:p>
    <w:p w:rsidR="003D05FA" w:rsidRDefault="006A1B1D" w:rsidP="006A1B1D">
      <w:pPr>
        <w:numPr>
          <w:ilvl w:val="0"/>
          <w:numId w:val="13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внедрение современных образовательных технологий (выход в Интернет и компьютеризация сельских школ);</w:t>
      </w:r>
    </w:p>
    <w:p w:rsidR="003D05FA" w:rsidRDefault="006A1B1D" w:rsidP="006A1B1D">
      <w:pPr>
        <w:numPr>
          <w:ilvl w:val="0"/>
          <w:numId w:val="13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обеспечение автобусами сельских школ;</w:t>
      </w:r>
    </w:p>
    <w:p w:rsidR="003D05FA" w:rsidRDefault="006A1B1D" w:rsidP="006A1B1D">
      <w:pPr>
        <w:numPr>
          <w:ilvl w:val="0"/>
          <w:numId w:val="13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оснащение школ учебными и учебно-наглядными пособиями и оборудованием.</w:t>
      </w:r>
    </w:p>
    <w:p w:rsidR="003D05FA" w:rsidRDefault="006A1B1D" w:rsidP="006A1B1D">
      <w:pPr>
        <w:numPr>
          <w:ilvl w:val="0"/>
          <w:numId w:val="13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капитальный и текущий ремонт образоват</w:t>
      </w:r>
      <w:r>
        <w:rPr>
          <w:sz w:val="26"/>
          <w:szCs w:val="26"/>
        </w:rPr>
        <w:t>ельных учреждений.</w:t>
      </w:r>
    </w:p>
    <w:p w:rsidR="003D05FA" w:rsidRDefault="003D05FA">
      <w:pPr>
        <w:pStyle w:val="aff3"/>
        <w:spacing w:after="0"/>
        <w:ind w:right="-6" w:firstLine="709"/>
        <w:contextualSpacing/>
        <w:jc w:val="both"/>
        <w:rPr>
          <w:sz w:val="26"/>
          <w:szCs w:val="26"/>
        </w:rPr>
      </w:pPr>
    </w:p>
    <w:p w:rsidR="003D05FA" w:rsidRDefault="003D05FA">
      <w:pPr>
        <w:pStyle w:val="af0"/>
        <w:ind w:left="0" w:firstLine="709"/>
        <w:contextualSpacing/>
        <w:rPr>
          <w:sz w:val="26"/>
          <w:szCs w:val="26"/>
        </w:rPr>
      </w:pPr>
    </w:p>
    <w:p w:rsidR="003D05FA" w:rsidRDefault="006A1B1D">
      <w:pPr>
        <w:pStyle w:val="ReportTab"/>
        <w:ind w:firstLine="720"/>
        <w:contextualSpacing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Здравоохранение</w:t>
      </w:r>
    </w:p>
    <w:p w:rsidR="003D05FA" w:rsidRDefault="006A1B1D">
      <w:pPr>
        <w:pStyle w:val="aff0"/>
        <w:contextualSpacing/>
        <w:rPr>
          <w:sz w:val="26"/>
          <w:szCs w:val="26"/>
        </w:rPr>
      </w:pPr>
      <w:r>
        <w:rPr>
          <w:sz w:val="26"/>
          <w:szCs w:val="26"/>
        </w:rPr>
        <w:t>Улучшение качества жизни невозможно без развития системы здравоохранения.</w:t>
      </w:r>
    </w:p>
    <w:p w:rsidR="003D05FA" w:rsidRDefault="006A1B1D">
      <w:pPr>
        <w:pStyle w:val="aff3"/>
        <w:spacing w:after="0"/>
        <w:ind w:right="-6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Медицинский комплекс на территории поселения представлен  </w:t>
      </w:r>
    </w:p>
    <w:p w:rsidR="003D05FA" w:rsidRDefault="006A1B1D">
      <w:pPr>
        <w:spacing w:line="264" w:lineRule="auto"/>
        <w:ind w:right="-113"/>
      </w:pPr>
      <w:r>
        <w:rPr>
          <w:sz w:val="26"/>
          <w:szCs w:val="26"/>
        </w:rPr>
        <w:t>ГБУЗ «Усть-Таркская ЦРБ» Инфекционное отделение и МУЗ Усть-Таркская ЦРБ (Туберкулезное</w:t>
      </w:r>
      <w:r>
        <w:rPr>
          <w:sz w:val="26"/>
          <w:szCs w:val="26"/>
        </w:rPr>
        <w:t xml:space="preserve"> отделение), поликлиника, ФАП. По населенному пункту рассредоточены аптеки и аптечные киоски.</w:t>
      </w:r>
    </w:p>
    <w:p w:rsidR="003D05FA" w:rsidRDefault="006A1B1D">
      <w:pPr>
        <w:pStyle w:val="aff3"/>
        <w:spacing w:after="0"/>
        <w:ind w:right="-6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Низкий уровень обеспеченности объектами здравоохранения показывает д. Богословка. На территории населенного пункта располагается Богословский ФАП.</w:t>
      </w:r>
    </w:p>
    <w:p w:rsidR="003D05FA" w:rsidRDefault="006A1B1D">
      <w:pPr>
        <w:pStyle w:val="aff3"/>
        <w:spacing w:after="0"/>
        <w:ind w:right="-6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целом в генер</w:t>
      </w:r>
      <w:r>
        <w:rPr>
          <w:sz w:val="26"/>
          <w:szCs w:val="26"/>
        </w:rPr>
        <w:t xml:space="preserve">альном плане городского поселения предлагается сохранение сложившейся в поселении системы здравоохранения. </w:t>
      </w:r>
    </w:p>
    <w:p w:rsidR="003D05FA" w:rsidRDefault="003D05FA">
      <w:pPr>
        <w:pStyle w:val="TimesNewRoman14125"/>
        <w:contextualSpacing/>
        <w:rPr>
          <w:b/>
          <w:bCs/>
          <w:i/>
          <w:sz w:val="26"/>
          <w:szCs w:val="26"/>
          <w:lang w:eastAsia="ru-RU"/>
        </w:rPr>
      </w:pPr>
    </w:p>
    <w:p w:rsidR="003D05FA" w:rsidRDefault="006A1B1D">
      <w:pPr>
        <w:pStyle w:val="TimesNewRoman14125"/>
        <w:contextualSpacing/>
        <w:rPr>
          <w:b/>
          <w:bCs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Образование</w:t>
      </w:r>
    </w:p>
    <w:p w:rsidR="003D05FA" w:rsidRDefault="006A1B1D">
      <w:pPr>
        <w:pStyle w:val="aff0"/>
        <w:contextualSpacing/>
        <w:rPr>
          <w:sz w:val="26"/>
          <w:szCs w:val="26"/>
        </w:rPr>
      </w:pPr>
      <w:r>
        <w:rPr>
          <w:sz w:val="26"/>
          <w:szCs w:val="26"/>
        </w:rPr>
        <w:t>Целью образовательной политики Усть-Таркского сельсовета является создание системы образования, соответствующей актуальным и перспектив</w:t>
      </w:r>
      <w:r>
        <w:rPr>
          <w:sz w:val="26"/>
          <w:szCs w:val="26"/>
        </w:rPr>
        <w:t>ным потребностям муниципального образования, способствующей развитию свободной личности, способной реализовать себя в соответствии с запросами общества.</w:t>
      </w:r>
    </w:p>
    <w:p w:rsidR="003D05FA" w:rsidRDefault="006A1B1D">
      <w:pPr>
        <w:pStyle w:val="aff0"/>
        <w:contextualSpacing/>
        <w:rPr>
          <w:sz w:val="26"/>
          <w:szCs w:val="26"/>
        </w:rPr>
      </w:pPr>
      <w:r>
        <w:rPr>
          <w:sz w:val="26"/>
          <w:szCs w:val="26"/>
        </w:rPr>
        <w:t>Для достижения поставленной цели в генеральном плане городского поселения предлагается сохранение сложи</w:t>
      </w:r>
      <w:r>
        <w:rPr>
          <w:sz w:val="26"/>
          <w:szCs w:val="26"/>
        </w:rPr>
        <w:t>вшейся в поселении системы образования, состоящей из дошкольных образовательных организаций, общеобразовательных организаций, организаций дополнительного образования, профессиональных образовательных организаций;</w:t>
      </w:r>
    </w:p>
    <w:p w:rsidR="003D05FA" w:rsidRDefault="006A1B1D">
      <w:pPr>
        <w:pStyle w:val="ReportTab"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При этом необходимо предусмотреть капиталь</w:t>
      </w:r>
      <w:r>
        <w:rPr>
          <w:sz w:val="26"/>
          <w:szCs w:val="26"/>
        </w:rPr>
        <w:t>ные ремонты существующих объектов.</w:t>
      </w:r>
    </w:p>
    <w:p w:rsidR="003D05FA" w:rsidRDefault="003D05FA">
      <w:pPr>
        <w:pStyle w:val="ReportTab"/>
        <w:ind w:firstLine="720"/>
        <w:contextualSpacing/>
        <w:jc w:val="both"/>
        <w:rPr>
          <w:sz w:val="26"/>
          <w:szCs w:val="26"/>
        </w:rPr>
      </w:pPr>
    </w:p>
    <w:p w:rsidR="003D05FA" w:rsidRDefault="006A1B1D">
      <w:pPr>
        <w:pStyle w:val="af0"/>
        <w:ind w:firstLine="720"/>
        <w:contextualSpacing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Спорт</w:t>
      </w:r>
    </w:p>
    <w:p w:rsidR="003D05FA" w:rsidRDefault="006A1B1D">
      <w:pPr>
        <w:pStyle w:val="aff0"/>
        <w:contextualSpacing/>
        <w:rPr>
          <w:sz w:val="26"/>
          <w:szCs w:val="26"/>
        </w:rPr>
      </w:pPr>
      <w:r>
        <w:rPr>
          <w:sz w:val="26"/>
          <w:szCs w:val="26"/>
        </w:rPr>
        <w:t>Спорт играет заметную роль в формировании здорового образа жизни, воспитании личности, повышении спортивного престижа Усть-Таркского сельсовета.</w:t>
      </w:r>
    </w:p>
    <w:p w:rsidR="003D05FA" w:rsidRDefault="006A1B1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развитие массовой физической культуры и спорта;</w:t>
      </w:r>
    </w:p>
    <w:p w:rsidR="003D05FA" w:rsidRDefault="006A1B1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>расширение сети спортивных объектов, оснащение спортивных площадок инвентарем и оборудованием.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 территории поселения ведется спортивная работа в многочисленных секциях.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 школах имеются спортивные площадки</w:t>
      </w:r>
      <w:r>
        <w:rPr>
          <w:sz w:val="26"/>
          <w:szCs w:val="26"/>
        </w:rPr>
        <w:t>, где проводятся игры и соревнования по волейболу, баскетболу, футболу, военно-спортивные соревнования и т.д.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зимний период любимыми видами спорта среди населения является катание на коньках, на лыжах.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Поселение достойно представляет многие виды спорта н</w:t>
      </w:r>
      <w:r>
        <w:rPr>
          <w:sz w:val="26"/>
          <w:szCs w:val="26"/>
        </w:rPr>
        <w:t>а районных и областных соревнованиях.</w:t>
      </w:r>
    </w:p>
    <w:p w:rsidR="003D05FA" w:rsidRDefault="003D05FA">
      <w:pPr>
        <w:ind w:firstLine="708"/>
        <w:jc w:val="both"/>
      </w:pPr>
    </w:p>
    <w:p w:rsidR="003D05FA" w:rsidRDefault="003D05FA">
      <w:pPr>
        <w:pStyle w:val="af0"/>
        <w:ind w:left="0" w:firstLine="709"/>
        <w:contextualSpacing/>
        <w:rPr>
          <w:sz w:val="26"/>
          <w:szCs w:val="26"/>
        </w:rPr>
      </w:pPr>
    </w:p>
    <w:p w:rsidR="003D05FA" w:rsidRDefault="006A1B1D">
      <w:pPr>
        <w:pStyle w:val="af0"/>
        <w:ind w:firstLine="720"/>
        <w:contextualSpacing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Связь</w:t>
      </w:r>
    </w:p>
    <w:p w:rsidR="003D05FA" w:rsidRDefault="006A1B1D">
      <w:pPr>
        <w:pStyle w:val="af0"/>
        <w:ind w:firstLine="720"/>
        <w:contextualSpacing/>
        <w:rPr>
          <w:b/>
          <w:bCs/>
          <w:i/>
          <w:sz w:val="26"/>
          <w:szCs w:val="26"/>
        </w:rPr>
      </w:pPr>
      <w:r>
        <w:rPr>
          <w:sz w:val="26"/>
          <w:szCs w:val="26"/>
        </w:rPr>
        <w:t xml:space="preserve">Предприятием, которое оказывает услуги почтовой связи на территории сельсовета, является Усть-Таркское отделение Татарского почтамта ФГУП «Почта России». </w:t>
      </w:r>
    </w:p>
    <w:p w:rsidR="003D05FA" w:rsidRDefault="006A1B1D">
      <w:pPr>
        <w:pStyle w:val="af0"/>
        <w:ind w:firstLine="720"/>
        <w:contextualSpacing/>
      </w:pPr>
      <w:r>
        <w:rPr>
          <w:sz w:val="26"/>
          <w:szCs w:val="26"/>
        </w:rPr>
        <w:t>Услуги электросвязи и интернета на территории сельсовет</w:t>
      </w:r>
      <w:r>
        <w:rPr>
          <w:sz w:val="26"/>
          <w:szCs w:val="26"/>
        </w:rPr>
        <w:t>а оказывает ОАО «Ростелеком».</w:t>
      </w:r>
    </w:p>
    <w:p w:rsidR="003D05FA" w:rsidRDefault="006A1B1D">
      <w:pPr>
        <w:pStyle w:val="af0"/>
        <w:ind w:firstLine="720"/>
        <w:contextualSpacing/>
        <w:rPr>
          <w:b/>
          <w:bCs/>
          <w:i/>
          <w:sz w:val="26"/>
          <w:szCs w:val="26"/>
        </w:rPr>
      </w:pPr>
      <w:r>
        <w:rPr>
          <w:sz w:val="26"/>
          <w:szCs w:val="26"/>
        </w:rPr>
        <w:t xml:space="preserve">На территории сельсовета работают 4 оператора сотовой связи – МТС, Билайн, Мегафон, Теле-2. </w:t>
      </w:r>
    </w:p>
    <w:p w:rsidR="003D05FA" w:rsidRDefault="003D05FA">
      <w:pPr>
        <w:pStyle w:val="af0"/>
        <w:ind w:firstLine="720"/>
        <w:contextualSpacing/>
        <w:rPr>
          <w:b/>
          <w:bCs/>
          <w:i/>
          <w:sz w:val="26"/>
          <w:szCs w:val="26"/>
        </w:rPr>
      </w:pPr>
    </w:p>
    <w:p w:rsidR="003D05FA" w:rsidRDefault="006A1B1D">
      <w:pPr>
        <w:pStyle w:val="af0"/>
        <w:ind w:firstLine="720"/>
        <w:contextualSpacing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Торговля</w:t>
      </w:r>
    </w:p>
    <w:p w:rsidR="003D05FA" w:rsidRDefault="006A1B1D">
      <w:pPr>
        <w:tabs>
          <w:tab w:val="left" w:pos="1260"/>
          <w:tab w:val="left" w:pos="1620"/>
        </w:tabs>
        <w:ind w:firstLine="720"/>
        <w:jc w:val="both"/>
      </w:pPr>
      <w:r>
        <w:rPr>
          <w:sz w:val="26"/>
          <w:szCs w:val="26"/>
        </w:rPr>
        <w:t>Основными целями развития потребительского рынка на территории поселения, являются: развитие и совершенствование отрасли то</w:t>
      </w:r>
      <w:r>
        <w:rPr>
          <w:sz w:val="26"/>
          <w:szCs w:val="26"/>
        </w:rPr>
        <w:t>рговли, общественного питания, укрепление и развитие предпринимательской деятельности, поддержка и развитие социально-значимых торговых и бытовых услуг; обеспечение защиты прав потребителя на потребительском рынке.</w:t>
      </w:r>
    </w:p>
    <w:p w:rsidR="003D05FA" w:rsidRDefault="006A1B1D">
      <w:pPr>
        <w:ind w:firstLine="708"/>
        <w:jc w:val="both"/>
      </w:pPr>
      <w:r>
        <w:rPr>
          <w:sz w:val="26"/>
          <w:szCs w:val="28"/>
        </w:rPr>
        <w:t>Для устойчивого развития экономики сельсо</w:t>
      </w:r>
      <w:r>
        <w:rPr>
          <w:sz w:val="26"/>
          <w:szCs w:val="28"/>
        </w:rPr>
        <w:t>вета необходимо стимулирование развития малого предпринимательства, создающего дополнительные рабочие места и обеспечивающего постоянный доход как населению, так и местному бюджету. В сельскохозяйственной сфере целесообразно организация малых предприятий п</w:t>
      </w:r>
      <w:r>
        <w:rPr>
          <w:sz w:val="26"/>
          <w:szCs w:val="28"/>
        </w:rPr>
        <w:t>о переработке сельскохозяйственной продукции. В непроизводственной сфере малое предпринимательство может развиваться в сфере торговли и бытовых услуг.</w:t>
      </w:r>
    </w:p>
    <w:p w:rsidR="003D05FA" w:rsidRDefault="003D05FA">
      <w:pPr>
        <w:pStyle w:val="af0"/>
        <w:ind w:left="720"/>
        <w:contextualSpacing/>
        <w:rPr>
          <w:sz w:val="26"/>
          <w:szCs w:val="26"/>
        </w:rPr>
      </w:pPr>
    </w:p>
    <w:p w:rsidR="003D05FA" w:rsidRDefault="003D05FA">
      <w:pPr>
        <w:pStyle w:val="af0"/>
        <w:ind w:left="0" w:firstLine="709"/>
        <w:contextualSpacing/>
        <w:rPr>
          <w:sz w:val="26"/>
          <w:szCs w:val="26"/>
        </w:rPr>
      </w:pPr>
    </w:p>
    <w:p w:rsidR="003D05FA" w:rsidRDefault="003D05FA">
      <w:pPr>
        <w:pStyle w:val="af0"/>
        <w:ind w:firstLine="709"/>
        <w:contextualSpacing/>
        <w:rPr>
          <w:b/>
          <w:bCs/>
          <w:i/>
          <w:sz w:val="26"/>
          <w:szCs w:val="26"/>
        </w:rPr>
      </w:pPr>
    </w:p>
    <w:p w:rsidR="003D05FA" w:rsidRDefault="006A1B1D">
      <w:pPr>
        <w:pStyle w:val="af6"/>
        <w:tabs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10" w:name="_Toc118276098"/>
      <w:r>
        <w:rPr>
          <w:b/>
          <w:sz w:val="26"/>
          <w:szCs w:val="26"/>
        </w:rPr>
        <w:t>5.7</w:t>
      </w:r>
      <w:r>
        <w:rPr>
          <w:rStyle w:val="af7"/>
          <w:b/>
          <w:sz w:val="26"/>
          <w:szCs w:val="26"/>
        </w:rPr>
        <w:tab/>
        <w:t xml:space="preserve"> Развитие транспортной инфраструктуры</w:t>
      </w:r>
      <w:bookmarkEnd w:id="10"/>
    </w:p>
    <w:p w:rsidR="003D05FA" w:rsidRDefault="003D05FA">
      <w:pPr>
        <w:ind w:firstLine="567"/>
        <w:jc w:val="both"/>
      </w:pP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Дорожно-транспортная сеть поселения состоит из дорог 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 xml:space="preserve"> категории, не предназначенных  для скоростного движения. Большинство дорог общего пользования местного значения имеют асфальтобетонное покрытие а также щебеночное и грунтовое покрытие. Содержание автомобильных дорог осуществляется подрядной организацией. </w:t>
      </w:r>
    </w:p>
    <w:p w:rsidR="003D05FA" w:rsidRDefault="006A1B1D">
      <w:pPr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>Отсутствие альтернативных видов транспорта предъявляет большие требования к автомобильным дорогам. Строительства новых автомобильных дорог в последние годы не проводилось. Сохранение автодорожной инфраструктуры осуществлялось только за счет ремонта автодо</w:t>
      </w:r>
      <w:r>
        <w:rPr>
          <w:bCs/>
          <w:sz w:val="26"/>
          <w:szCs w:val="26"/>
        </w:rPr>
        <w:t>рог с твердым покрытием и автодорог с гравийным покрытием. В условиях ограниченного финансирования дорожных работ с каждым годом увеличивается протяженность дорог требующих ремонта.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bCs/>
          <w:sz w:val="26"/>
          <w:szCs w:val="26"/>
        </w:rPr>
        <w:t>Общая протяжённость дорожной сети составляет 27 км. из которых требуют рем</w:t>
      </w:r>
      <w:r>
        <w:rPr>
          <w:bCs/>
          <w:sz w:val="26"/>
          <w:szCs w:val="26"/>
        </w:rPr>
        <w:t>онта км. дороги требуют ямочного  и капитального ремонта</w:t>
      </w:r>
    </w:p>
    <w:p w:rsidR="003D05FA" w:rsidRDefault="006A1B1D">
      <w:pPr>
        <w:shd w:val="clear" w:color="auto" w:fill="FFFFFF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Транспортно-экономические связи </w:t>
      </w:r>
      <w:r>
        <w:rPr>
          <w:sz w:val="26"/>
          <w:szCs w:val="26"/>
        </w:rPr>
        <w:t xml:space="preserve">Усть-Таркского сельсовета </w:t>
      </w:r>
      <w:r>
        <w:rPr>
          <w:bCs/>
          <w:sz w:val="26"/>
          <w:szCs w:val="26"/>
        </w:rPr>
        <w:t xml:space="preserve">осуществляются только автомобильным видом транспорта. Транспортное предприятие на территории поселения Усть-Таркское АТП. Которое занимается </w:t>
      </w:r>
      <w:r>
        <w:rPr>
          <w:bCs/>
          <w:sz w:val="26"/>
          <w:szCs w:val="26"/>
        </w:rPr>
        <w:t>перевозкой пассажиров на территории Усть-Таркского района. На территории поселения действует внутрипоселенческий маршрут. Большинство передвижений в поселении приходится на личный транспорт и пешеходные сообщения.</w:t>
      </w:r>
    </w:p>
    <w:p w:rsidR="003D05FA" w:rsidRDefault="006A1B1D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В основе оценки транспортного спроса лежит</w:t>
      </w:r>
      <w:r>
        <w:rPr>
          <w:bCs/>
          <w:sz w:val="26"/>
          <w:szCs w:val="26"/>
        </w:rPr>
        <w:t xml:space="preserve"> анализ передвижения населения к объектам тяготения. </w:t>
      </w:r>
    </w:p>
    <w:p w:rsidR="003D05FA" w:rsidRDefault="006A1B1D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Можно выделить основные группы объектов тяготения: </w:t>
      </w:r>
    </w:p>
    <w:p w:rsidR="003D05FA" w:rsidRDefault="006A1B1D">
      <w:pPr>
        <w:pStyle w:val="210"/>
        <w:spacing w:after="0" w:line="240" w:lineRule="auto"/>
        <w:ind w:left="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объекты социальной сферы;</w:t>
      </w:r>
    </w:p>
    <w:p w:rsidR="003D05FA" w:rsidRDefault="006A1B1D">
      <w:pPr>
        <w:pStyle w:val="210"/>
        <w:spacing w:after="0" w:line="240" w:lineRule="auto"/>
        <w:ind w:left="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объекты трудовой деятельности</w:t>
      </w:r>
    </w:p>
    <w:p w:rsidR="003D05FA" w:rsidRDefault="006A1B1D">
      <w:pPr>
        <w:jc w:val="both"/>
        <w:rPr>
          <w:sz w:val="26"/>
          <w:szCs w:val="26"/>
        </w:rPr>
      </w:pPr>
      <w:r>
        <w:rPr>
          <w:sz w:val="26"/>
          <w:szCs w:val="26"/>
        </w:rPr>
        <w:t>- узловые объекты транспортной инфраструктуры.</w:t>
      </w:r>
    </w:p>
    <w:p w:rsidR="003D05FA" w:rsidRDefault="003D05FA">
      <w:pPr>
        <w:pStyle w:val="af0"/>
        <w:ind w:left="0" w:firstLine="709"/>
        <w:contextualSpacing/>
        <w:rPr>
          <w:sz w:val="26"/>
          <w:szCs w:val="26"/>
        </w:rPr>
      </w:pPr>
    </w:p>
    <w:p w:rsidR="003D05FA" w:rsidRDefault="003D05FA">
      <w:pPr>
        <w:pStyle w:val="af0"/>
        <w:ind w:left="0" w:firstLine="709"/>
        <w:contextualSpacing/>
        <w:rPr>
          <w:sz w:val="26"/>
          <w:szCs w:val="26"/>
        </w:rPr>
      </w:pPr>
    </w:p>
    <w:p w:rsidR="003D05FA" w:rsidRDefault="003D05FA">
      <w:pPr>
        <w:pStyle w:val="af0"/>
        <w:ind w:left="0" w:firstLine="709"/>
        <w:contextualSpacing/>
        <w:rPr>
          <w:sz w:val="26"/>
          <w:szCs w:val="26"/>
        </w:rPr>
      </w:pPr>
    </w:p>
    <w:p w:rsidR="003D05FA" w:rsidRDefault="006A1B1D">
      <w:pPr>
        <w:pStyle w:val="af6"/>
        <w:tabs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11" w:name="_Toc118276099"/>
      <w:r>
        <w:rPr>
          <w:b/>
          <w:sz w:val="26"/>
          <w:szCs w:val="26"/>
        </w:rPr>
        <w:t>5.8</w:t>
      </w:r>
      <w:r>
        <w:rPr>
          <w:rStyle w:val="af7"/>
          <w:b/>
          <w:sz w:val="26"/>
          <w:szCs w:val="26"/>
        </w:rPr>
        <w:tab/>
        <w:t xml:space="preserve"> Развитие коммунальной инфраструктур</w:t>
      </w:r>
      <w:r>
        <w:rPr>
          <w:rStyle w:val="af7"/>
          <w:b/>
          <w:sz w:val="26"/>
          <w:szCs w:val="26"/>
        </w:rPr>
        <w:t>ы</w:t>
      </w:r>
      <w:bookmarkEnd w:id="11"/>
    </w:p>
    <w:p w:rsidR="003D05FA" w:rsidRDefault="003D05FA">
      <w:pPr>
        <w:contextualSpacing/>
        <w:rPr>
          <w:sz w:val="26"/>
          <w:szCs w:val="26"/>
          <w:lang w:eastAsia="ru-RU"/>
        </w:rPr>
      </w:pP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Развитие коммунальной инфраструктуры играет наиважнейшую роль в повышении качества жизни населения. </w:t>
      </w:r>
    </w:p>
    <w:p w:rsidR="003D05FA" w:rsidRDefault="003D05FA">
      <w:pPr>
        <w:ind w:firstLine="709"/>
        <w:contextualSpacing/>
        <w:jc w:val="both"/>
        <w:rPr>
          <w:b/>
          <w:bCs/>
          <w:i/>
          <w:sz w:val="26"/>
          <w:szCs w:val="26"/>
          <w:lang w:eastAsia="ru-RU"/>
        </w:rPr>
      </w:pPr>
    </w:p>
    <w:p w:rsidR="003D05FA" w:rsidRDefault="006A1B1D">
      <w:pPr>
        <w:ind w:firstLine="709"/>
        <w:contextualSpacing/>
        <w:jc w:val="both"/>
        <w:rPr>
          <w:b/>
          <w:bCs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Водоснабжение</w:t>
      </w:r>
    </w:p>
    <w:p w:rsidR="003D05FA" w:rsidRDefault="006A1B1D">
      <w:pPr>
        <w:ind w:firstLine="709"/>
        <w:contextualSpacing/>
        <w:jc w:val="both"/>
        <w:rPr>
          <w:b/>
          <w:bCs/>
          <w:i/>
          <w:sz w:val="26"/>
          <w:szCs w:val="26"/>
          <w:lang w:eastAsia="ru-RU"/>
        </w:rPr>
      </w:pPr>
      <w:r>
        <w:rPr>
          <w:sz w:val="26"/>
          <w:szCs w:val="26"/>
        </w:rPr>
        <w:t>Основными источниками водоснабжения для хозяйственно-питьевых и производственных нужд с. Усть-Тарка являются подрусловые воды р. Омь, с глубиной залегания 18-25 метров, с невысокой водообильностью и воды меловых отложений покурской свиты, залегающие на глу</w:t>
      </w:r>
      <w:r>
        <w:rPr>
          <w:sz w:val="26"/>
          <w:szCs w:val="26"/>
        </w:rPr>
        <w:t>бинах 1040 - 1145 м с очень высокой водообильностью (2 скважины). Водозаборные сооружения инфильтрационного типа расположены на правом (ул. Кирова) и левом (ул. Гагарина) берегах р. Тарка (приток р. Омь), на землях, принадлежащих Усть-Таркскому сельсовету.</w:t>
      </w:r>
      <w:r>
        <w:rPr>
          <w:sz w:val="26"/>
          <w:szCs w:val="26"/>
        </w:rPr>
        <w:t xml:space="preserve"> Год ввода в эксплуатацию водозаборов – 1986-1987. Проектная мощность сооружений – 31 и 70 м куб/час, соответственно.</w:t>
      </w:r>
    </w:p>
    <w:p w:rsidR="003D05FA" w:rsidRDefault="003D05FA">
      <w:pPr>
        <w:ind w:firstLine="709"/>
        <w:contextualSpacing/>
        <w:jc w:val="both"/>
        <w:rPr>
          <w:b/>
          <w:bCs/>
          <w:i/>
          <w:sz w:val="26"/>
          <w:szCs w:val="26"/>
          <w:lang w:eastAsia="ru-RU"/>
        </w:rPr>
      </w:pPr>
    </w:p>
    <w:p w:rsidR="003D05FA" w:rsidRDefault="006A1B1D">
      <w:pPr>
        <w:ind w:firstLine="709"/>
        <w:contextualSpacing/>
        <w:jc w:val="both"/>
        <w:rPr>
          <w:b/>
          <w:bCs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Водоотведение</w:t>
      </w:r>
    </w:p>
    <w:p w:rsidR="003D05FA" w:rsidRDefault="003D05FA">
      <w:pPr>
        <w:ind w:firstLine="709"/>
        <w:jc w:val="both"/>
        <w:rPr>
          <w:sz w:val="26"/>
          <w:szCs w:val="26"/>
        </w:rPr>
      </w:pPr>
    </w:p>
    <w:p w:rsidR="003D05FA" w:rsidRDefault="006A1B1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настоящее время централизованная система канализации в жилых и общественных зданиях Усть-Таркского сельсовета отсутствуе</w:t>
      </w:r>
      <w:r>
        <w:rPr>
          <w:sz w:val="26"/>
          <w:szCs w:val="26"/>
        </w:rPr>
        <w:t>т. В основном, водоотведение осуществляется при помощи надворных туалетов и выгребных ям.</w:t>
      </w:r>
    </w:p>
    <w:p w:rsidR="003D05FA" w:rsidRDefault="006A1B1D">
      <w:pPr>
        <w:ind w:firstLine="540"/>
        <w:contextualSpacing/>
        <w:jc w:val="both"/>
        <w:rPr>
          <w:rFonts w:eastAsia="Calibri"/>
          <w:sz w:val="26"/>
          <w:szCs w:val="26"/>
        </w:rPr>
      </w:pPr>
      <w:r>
        <w:rPr>
          <w:bCs/>
          <w:sz w:val="26"/>
          <w:szCs w:val="26"/>
        </w:rPr>
        <w:t>Ситуацию с системами хозяйственно-бытовой канализации следует признать неудовлетворительной. Это связано с необеспеченностью населенных пунктов и предприятий канализа</w:t>
      </w:r>
      <w:r>
        <w:rPr>
          <w:bCs/>
          <w:sz w:val="26"/>
          <w:szCs w:val="26"/>
        </w:rPr>
        <w:t xml:space="preserve">ционными системами и отсутствием очистных сооружений. 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Генеральным планом в соответствии со Схемой территориального планирования Усть-Таркского района Новосибирской области рекомендуется в населенных пунктах Усть-Таркского сельского поселения выполнить:</w:t>
      </w:r>
    </w:p>
    <w:p w:rsidR="003D05FA" w:rsidRDefault="006A1B1D">
      <w:pPr>
        <w:ind w:left="708" w:firstLine="709"/>
        <w:jc w:val="both"/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строительство канализационных сетей и сооружений;</w:t>
      </w:r>
    </w:p>
    <w:p w:rsidR="003D05FA" w:rsidRDefault="006A1B1D">
      <w:pPr>
        <w:ind w:left="708" w:firstLine="709"/>
        <w:jc w:val="both"/>
      </w:pPr>
      <w:r>
        <w:rPr>
          <w:sz w:val="26"/>
          <w:szCs w:val="26"/>
        </w:rPr>
        <w:t xml:space="preserve">- строительство очистных сооружений полной биологической очистки хозяйственно-бытовых сточных вод в соответствии с требованиями, предъявляемыми к качеству очищенных сточных вод. </w:t>
      </w:r>
    </w:p>
    <w:p w:rsidR="003D05FA" w:rsidRDefault="006A1B1D">
      <w:pPr>
        <w:ind w:firstLine="708"/>
        <w:jc w:val="both"/>
      </w:pPr>
      <w:r>
        <w:rPr>
          <w:sz w:val="26"/>
          <w:szCs w:val="26"/>
        </w:rPr>
        <w:t>Удельное водоотведение на о</w:t>
      </w:r>
      <w:r>
        <w:rPr>
          <w:sz w:val="26"/>
          <w:szCs w:val="26"/>
        </w:rPr>
        <w:t xml:space="preserve">дного жителя принимается равным принятым нормам водопотребления. </w:t>
      </w:r>
    </w:p>
    <w:p w:rsidR="003D05FA" w:rsidRDefault="006A1B1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Генеральным планом рекомендуется: повсеместная замена выгребов на септики (накопители), с последующим систематическим вывозом стоков канализационными машинами на очистные сооружения; подвест</w:t>
      </w:r>
      <w:r>
        <w:rPr>
          <w:sz w:val="26"/>
          <w:szCs w:val="26"/>
        </w:rPr>
        <w:t>и канализационные сети к зданиям и сооружениям первоочередного строительства.</w:t>
      </w:r>
    </w:p>
    <w:p w:rsidR="003D05FA" w:rsidRDefault="003D05FA">
      <w:pPr>
        <w:ind w:firstLine="540"/>
        <w:contextualSpacing/>
        <w:jc w:val="both"/>
        <w:rPr>
          <w:rFonts w:eastAsia="Calibri"/>
          <w:sz w:val="26"/>
          <w:szCs w:val="26"/>
        </w:rPr>
      </w:pPr>
    </w:p>
    <w:p w:rsidR="003D05FA" w:rsidRDefault="003D05FA">
      <w:pPr>
        <w:ind w:firstLine="540"/>
        <w:contextualSpacing/>
        <w:jc w:val="both"/>
        <w:rPr>
          <w:rFonts w:eastAsia="Calibri"/>
          <w:sz w:val="26"/>
          <w:szCs w:val="26"/>
        </w:rPr>
      </w:pPr>
    </w:p>
    <w:p w:rsidR="003D05FA" w:rsidRDefault="006A1B1D">
      <w:pPr>
        <w:ind w:firstLine="709"/>
        <w:contextualSpacing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Теплоснабжение</w:t>
      </w:r>
    </w:p>
    <w:p w:rsidR="003D05FA" w:rsidRDefault="003D05FA">
      <w:pPr>
        <w:spacing w:line="360" w:lineRule="auto"/>
        <w:ind w:firstLine="708"/>
        <w:jc w:val="both"/>
      </w:pPr>
    </w:p>
    <w:p w:rsidR="003D05FA" w:rsidRDefault="006A1B1D">
      <w:pPr>
        <w:ind w:firstLine="708"/>
        <w:jc w:val="both"/>
      </w:pPr>
      <w:r>
        <w:rPr>
          <w:sz w:val="26"/>
          <w:szCs w:val="26"/>
        </w:rPr>
        <w:t xml:space="preserve">Теплоснабжение с. Усть-Тарка осуществляется от трех котельных </w:t>
      </w:r>
      <w:r>
        <w:rPr>
          <w:sz w:val="26"/>
          <w:szCs w:val="26"/>
        </w:rPr>
        <w:br/>
      </w:r>
      <w:r>
        <w:rPr>
          <w:sz w:val="26"/>
          <w:szCs w:val="26"/>
        </w:rPr>
        <w:lastRenderedPageBreak/>
        <w:t>(таблица ) суммарной мощностью 16,72 Гкал/час. В качестве топлива используются каменные угли, пре</w:t>
      </w:r>
      <w:r>
        <w:rPr>
          <w:sz w:val="26"/>
          <w:szCs w:val="26"/>
        </w:rPr>
        <w:t xml:space="preserve">имущественно Кузнецкого угольного бассейна. Средний расход топлива за отопительный сезон составляет 8,0 тысяч тонн. Подключенная нагрузка составляет 19043 Гкал/год. Котельное оборудование представлено в основном водогрейными котлами КВВ-1,6 Омского ООО ПФ </w:t>
      </w:r>
      <w:r>
        <w:rPr>
          <w:sz w:val="26"/>
          <w:szCs w:val="26"/>
        </w:rPr>
        <w:t xml:space="preserve">«Октан». Котлы установлены и введены в эксплуатацию в 2000-2002г.г. В настоящее время являются устаревшей моделью с низкими технико-экономическими показателями, не отвечающими современным требованиям к котлам подобного класса. </w:t>
      </w:r>
    </w:p>
    <w:p w:rsidR="003D05FA" w:rsidRDefault="006A1B1D">
      <w:pPr>
        <w:ind w:firstLine="708"/>
        <w:jc w:val="both"/>
      </w:pPr>
      <w:r>
        <w:rPr>
          <w:sz w:val="26"/>
          <w:szCs w:val="26"/>
        </w:rPr>
        <w:t>Протяженность основных тепло</w:t>
      </w:r>
      <w:r>
        <w:rPr>
          <w:sz w:val="26"/>
          <w:szCs w:val="26"/>
        </w:rPr>
        <w:t>вых сетей 9,1 км. Материал трубопроводов – сталь, прогрессивные материалы (полипропилен) не использовались. Диаметры труб от 50 до 200 мм. Подземный вариант прокладки – 81,6 %, надземный – 19,4 %, в керамзитобетонных каналах – 37,6 %, в кирпичных, перекрыв</w:t>
      </w:r>
      <w:r>
        <w:rPr>
          <w:sz w:val="26"/>
          <w:szCs w:val="26"/>
        </w:rPr>
        <w:t>аемых бетонными плитами – 42,3 %, прочие виды – 21,1 %.</w:t>
      </w:r>
    </w:p>
    <w:p w:rsidR="003D05FA" w:rsidRDefault="006A1B1D">
      <w:pPr>
        <w:pStyle w:val="16"/>
        <w:spacing w:before="0" w:after="0"/>
        <w:ind w:firstLine="539"/>
        <w:jc w:val="both"/>
      </w:pPr>
      <w:r>
        <w:rPr>
          <w:sz w:val="26"/>
          <w:szCs w:val="26"/>
        </w:rPr>
        <w:t>Необходимо провести реконструкцию аварийных тепловых сетей постройки 1983-2000 г.г. с заменой трубопроводов диаметром от 80 до 200 мм – 2,8 км.</w:t>
      </w:r>
    </w:p>
    <w:p w:rsidR="003D05FA" w:rsidRDefault="006A1B1D">
      <w:pPr>
        <w:ind w:firstLine="708"/>
        <w:jc w:val="both"/>
      </w:pPr>
      <w:r>
        <w:rPr>
          <w:sz w:val="26"/>
          <w:szCs w:val="26"/>
        </w:rPr>
        <w:t xml:space="preserve">Для повышения качества и надежности предоставления коммунальных услуг необходимо обеспечить масштабную реализацию проекта модернизации сетей теплоснабжения с. Усть-Тарка. </w:t>
      </w:r>
    </w:p>
    <w:p w:rsidR="003D05FA" w:rsidRDefault="006A1B1D">
      <w:pPr>
        <w:tabs>
          <w:tab w:val="left" w:pos="720"/>
        </w:tabs>
        <w:ind w:firstLine="567"/>
        <w:jc w:val="both"/>
      </w:pPr>
      <w:r>
        <w:rPr>
          <w:sz w:val="26"/>
          <w:szCs w:val="26"/>
        </w:rPr>
        <w:t>Генеральным планом, в соответствии со Схемой территориального планирования Усть-Тарк</w:t>
      </w:r>
      <w:r>
        <w:rPr>
          <w:sz w:val="26"/>
          <w:szCs w:val="26"/>
        </w:rPr>
        <w:t>ского сельсовета, рекомендуется:</w:t>
      </w:r>
    </w:p>
    <w:p w:rsidR="003D05FA" w:rsidRDefault="006A1B1D" w:rsidP="006A1B1D">
      <w:pPr>
        <w:pStyle w:val="aff3"/>
        <w:numPr>
          <w:ilvl w:val="0"/>
          <w:numId w:val="14"/>
        </w:numPr>
        <w:tabs>
          <w:tab w:val="left" w:pos="1260"/>
          <w:tab w:val="left" w:pos="8820"/>
        </w:tabs>
        <w:spacing w:after="0"/>
        <w:ind w:left="1260" w:hanging="540"/>
        <w:jc w:val="both"/>
      </w:pPr>
      <w:r>
        <w:rPr>
          <w:sz w:val="26"/>
          <w:szCs w:val="26"/>
        </w:rPr>
        <w:t>внедрение у потребителей приборов учета тепла и систем регулирования тепловой энергии;</w:t>
      </w:r>
    </w:p>
    <w:p w:rsidR="003D05FA" w:rsidRDefault="006A1B1D" w:rsidP="006A1B1D">
      <w:pPr>
        <w:pStyle w:val="aff3"/>
        <w:numPr>
          <w:ilvl w:val="0"/>
          <w:numId w:val="14"/>
        </w:numPr>
        <w:tabs>
          <w:tab w:val="left" w:pos="1260"/>
          <w:tab w:val="left" w:pos="8820"/>
        </w:tabs>
        <w:spacing w:after="0"/>
        <w:ind w:left="1260" w:hanging="540"/>
        <w:jc w:val="both"/>
      </w:pPr>
      <w:r>
        <w:rPr>
          <w:sz w:val="26"/>
          <w:szCs w:val="26"/>
        </w:rPr>
        <w:t>реконструкция тепловых сетей в с. Усть-Тарка;</w:t>
      </w:r>
    </w:p>
    <w:p w:rsidR="003D05FA" w:rsidRDefault="006A1B1D" w:rsidP="006A1B1D">
      <w:pPr>
        <w:pStyle w:val="aff3"/>
        <w:numPr>
          <w:ilvl w:val="0"/>
          <w:numId w:val="14"/>
        </w:numPr>
        <w:tabs>
          <w:tab w:val="left" w:pos="1260"/>
          <w:tab w:val="left" w:pos="8820"/>
        </w:tabs>
        <w:spacing w:after="0"/>
        <w:ind w:left="1260" w:hanging="540"/>
        <w:jc w:val="both"/>
      </w:pPr>
      <w:r>
        <w:rPr>
          <w:sz w:val="26"/>
          <w:szCs w:val="26"/>
        </w:rPr>
        <w:t>капитальный ремонт котельных в с. Усть-Тарка;</w:t>
      </w:r>
    </w:p>
    <w:p w:rsidR="003D05FA" w:rsidRDefault="006A1B1D" w:rsidP="006A1B1D">
      <w:pPr>
        <w:pStyle w:val="aff3"/>
        <w:numPr>
          <w:ilvl w:val="0"/>
          <w:numId w:val="14"/>
        </w:numPr>
        <w:tabs>
          <w:tab w:val="left" w:pos="1260"/>
          <w:tab w:val="left" w:pos="8820"/>
        </w:tabs>
        <w:spacing w:after="0"/>
        <w:ind w:left="1260" w:hanging="540"/>
        <w:jc w:val="both"/>
      </w:pPr>
      <w:r>
        <w:rPr>
          <w:sz w:val="26"/>
          <w:szCs w:val="26"/>
        </w:rPr>
        <w:t>внедрение новых материалов, энергосберегающи</w:t>
      </w:r>
      <w:r>
        <w:rPr>
          <w:sz w:val="26"/>
          <w:szCs w:val="26"/>
        </w:rPr>
        <w:t>х устройств и технологий;</w:t>
      </w:r>
    </w:p>
    <w:p w:rsidR="003D05FA" w:rsidRDefault="006A1B1D" w:rsidP="006A1B1D">
      <w:pPr>
        <w:pStyle w:val="aff3"/>
        <w:numPr>
          <w:ilvl w:val="0"/>
          <w:numId w:val="14"/>
        </w:numPr>
        <w:tabs>
          <w:tab w:val="left" w:pos="1260"/>
          <w:tab w:val="left" w:pos="8820"/>
        </w:tabs>
        <w:spacing w:after="0"/>
        <w:ind w:left="1260" w:hanging="540"/>
        <w:jc w:val="both"/>
      </w:pPr>
      <w:r>
        <w:rPr>
          <w:sz w:val="26"/>
          <w:szCs w:val="26"/>
        </w:rPr>
        <w:t>внедрение у потребителей приборов учета тепла и систем регулирования тепловой энергии.</w:t>
      </w:r>
    </w:p>
    <w:p w:rsidR="003D05FA" w:rsidRDefault="003D05FA">
      <w:pPr>
        <w:pStyle w:val="af2"/>
        <w:ind w:left="720" w:firstLine="0"/>
        <w:contextualSpacing/>
        <w:rPr>
          <w:sz w:val="26"/>
          <w:szCs w:val="26"/>
          <w:lang w:eastAsia="ru-RU"/>
        </w:rPr>
      </w:pPr>
    </w:p>
    <w:p w:rsidR="003D05FA" w:rsidRDefault="006A1B1D">
      <w:pPr>
        <w:ind w:firstLine="709"/>
        <w:contextualSpacing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Электроснабжение</w:t>
      </w:r>
    </w:p>
    <w:p w:rsidR="003D05FA" w:rsidRDefault="006A1B1D">
      <w:pPr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Электроснабжение Усть-Таркского района осуществляется филиалом «Татарские электрические сети» ОАО «РЭС».По территории сельсов</w:t>
      </w:r>
      <w:r>
        <w:rPr>
          <w:sz w:val="26"/>
          <w:szCs w:val="26"/>
        </w:rPr>
        <w:t>ета проходят ЛЭП-110 кВ. 35 кВ и 10 кВ.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Для обеспечения существующих и строящихся объектов МО Усть-Таркский сельсовет бесперебойным снабжением качественной электроэнергией, увеличения пропускных показателей сетей, создания энергоустойчивой системы электрос</w:t>
      </w:r>
      <w:r>
        <w:rPr>
          <w:sz w:val="26"/>
          <w:szCs w:val="26"/>
        </w:rPr>
        <w:t>набжения необходимо:</w:t>
      </w:r>
    </w:p>
    <w:p w:rsidR="003D05FA" w:rsidRDefault="006A1B1D" w:rsidP="006A1B1D">
      <w:pPr>
        <w:pStyle w:val="aff3"/>
        <w:numPr>
          <w:ilvl w:val="0"/>
          <w:numId w:val="15"/>
        </w:numPr>
        <w:tabs>
          <w:tab w:val="left" w:pos="8820"/>
        </w:tabs>
        <w:spacing w:after="0"/>
        <w:jc w:val="both"/>
      </w:pPr>
      <w:r>
        <w:rPr>
          <w:sz w:val="26"/>
          <w:szCs w:val="26"/>
        </w:rPr>
        <w:t>капитальный ремонт подстанции на первую очередь в с. Усть-Тарка;</w:t>
      </w:r>
    </w:p>
    <w:p w:rsidR="003D05FA" w:rsidRDefault="006A1B1D" w:rsidP="006A1B1D">
      <w:pPr>
        <w:pStyle w:val="aff3"/>
        <w:numPr>
          <w:ilvl w:val="0"/>
          <w:numId w:val="15"/>
        </w:numPr>
        <w:tabs>
          <w:tab w:val="left" w:pos="8820"/>
        </w:tabs>
        <w:spacing w:after="0"/>
        <w:jc w:val="both"/>
      </w:pPr>
      <w:r>
        <w:rPr>
          <w:sz w:val="26"/>
          <w:szCs w:val="26"/>
        </w:rPr>
        <w:t>реконструкция сетей 35-110 кВ в связи с увеличением мощности подстанции в с. Усть-Тарка.</w:t>
      </w:r>
    </w:p>
    <w:p w:rsidR="003D05FA" w:rsidRDefault="006A1B1D">
      <w:pPr>
        <w:ind w:firstLine="720"/>
        <w:jc w:val="both"/>
      </w:pPr>
      <w:r>
        <w:rPr>
          <w:sz w:val="26"/>
          <w:szCs w:val="26"/>
        </w:rPr>
        <w:t>Укрупненные показатели электропотребления предусматривают электропотребление жилы</w:t>
      </w:r>
      <w:r>
        <w:rPr>
          <w:sz w:val="26"/>
          <w:szCs w:val="26"/>
        </w:rPr>
        <w:t>ми и общественными зданиями, предприятиями коммунально-бытового обслуживания, объектами сельскохозяйственного производства, наружным освещением, системами водоснабжения и теплоснабжения.</w:t>
      </w:r>
    </w:p>
    <w:p w:rsidR="003D05FA" w:rsidRDefault="006A1B1D">
      <w:pPr>
        <w:ind w:firstLine="720"/>
        <w:jc w:val="both"/>
      </w:pPr>
      <w:r>
        <w:rPr>
          <w:sz w:val="26"/>
          <w:szCs w:val="26"/>
        </w:rPr>
        <w:t>Для трансформирования потребной мощности используются существующие по</w:t>
      </w:r>
      <w:r>
        <w:rPr>
          <w:sz w:val="26"/>
          <w:szCs w:val="26"/>
        </w:rPr>
        <w:t>дстанции и новые по мере необходимости. Местоположение сетей и их объектов должны быть определены техническими условиями на проектирование.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Развитие электрических сетей и сооружений района должно быть направлено на решение следующих основных задач:</w:t>
      </w:r>
    </w:p>
    <w:p w:rsidR="003D05FA" w:rsidRDefault="006A1B1D" w:rsidP="006A1B1D">
      <w:pPr>
        <w:numPr>
          <w:ilvl w:val="0"/>
          <w:numId w:val="16"/>
        </w:numPr>
        <w:tabs>
          <w:tab w:val="left" w:pos="1260"/>
        </w:tabs>
        <w:ind w:left="1260" w:hanging="540"/>
        <w:jc w:val="both"/>
      </w:pPr>
      <w:r>
        <w:rPr>
          <w:bCs/>
          <w:sz w:val="26"/>
          <w:szCs w:val="26"/>
        </w:rPr>
        <w:lastRenderedPageBreak/>
        <w:t>увязка инженерного обеспечения со стратегией экономического развития Усть-Таркского района;</w:t>
      </w:r>
    </w:p>
    <w:p w:rsidR="003D05FA" w:rsidRDefault="006A1B1D" w:rsidP="006A1B1D">
      <w:pPr>
        <w:numPr>
          <w:ilvl w:val="0"/>
          <w:numId w:val="16"/>
        </w:numPr>
        <w:tabs>
          <w:tab w:val="left" w:pos="1260"/>
        </w:tabs>
        <w:ind w:left="1260" w:hanging="540"/>
        <w:jc w:val="both"/>
      </w:pPr>
      <w:r>
        <w:rPr>
          <w:bCs/>
          <w:sz w:val="26"/>
          <w:szCs w:val="26"/>
        </w:rPr>
        <w:t xml:space="preserve">опережающее строительство объектов энергетики, необходимых для стабильного развития действующих и образования новых производственных комплексов; </w:t>
      </w:r>
    </w:p>
    <w:p w:rsidR="003D05FA" w:rsidRDefault="006A1B1D" w:rsidP="006A1B1D">
      <w:pPr>
        <w:numPr>
          <w:ilvl w:val="0"/>
          <w:numId w:val="16"/>
        </w:numPr>
        <w:tabs>
          <w:tab w:val="left" w:pos="1260"/>
        </w:tabs>
        <w:ind w:left="1260" w:hanging="540"/>
        <w:jc w:val="both"/>
      </w:pPr>
      <w:r>
        <w:rPr>
          <w:bCs/>
          <w:sz w:val="26"/>
          <w:szCs w:val="26"/>
        </w:rPr>
        <w:t>возможность присое</w:t>
      </w:r>
      <w:r>
        <w:rPr>
          <w:bCs/>
          <w:sz w:val="26"/>
          <w:szCs w:val="26"/>
        </w:rPr>
        <w:t>динения новых потребителей;</w:t>
      </w:r>
    </w:p>
    <w:p w:rsidR="003D05FA" w:rsidRDefault="006A1B1D" w:rsidP="006A1B1D">
      <w:pPr>
        <w:numPr>
          <w:ilvl w:val="0"/>
          <w:numId w:val="16"/>
        </w:numPr>
        <w:tabs>
          <w:tab w:val="left" w:pos="1260"/>
        </w:tabs>
        <w:ind w:left="1260" w:hanging="540"/>
        <w:jc w:val="both"/>
      </w:pPr>
      <w:r>
        <w:rPr>
          <w:bCs/>
          <w:sz w:val="26"/>
          <w:szCs w:val="26"/>
        </w:rPr>
        <w:t>ликвидация «узких мест» в энергосистеме;</w:t>
      </w:r>
    </w:p>
    <w:p w:rsidR="003D05FA" w:rsidRDefault="006A1B1D" w:rsidP="006A1B1D">
      <w:pPr>
        <w:numPr>
          <w:ilvl w:val="0"/>
          <w:numId w:val="16"/>
        </w:numPr>
        <w:tabs>
          <w:tab w:val="left" w:pos="1260"/>
        </w:tabs>
        <w:ind w:left="1260" w:hanging="540"/>
        <w:jc w:val="both"/>
      </w:pPr>
      <w:r>
        <w:rPr>
          <w:bCs/>
          <w:sz w:val="26"/>
          <w:szCs w:val="26"/>
        </w:rPr>
        <w:t>повышение пропускной способности питающих сетей;</w:t>
      </w:r>
    </w:p>
    <w:p w:rsidR="003D05FA" w:rsidRDefault="006A1B1D" w:rsidP="006A1B1D">
      <w:pPr>
        <w:numPr>
          <w:ilvl w:val="0"/>
          <w:numId w:val="16"/>
        </w:numPr>
        <w:tabs>
          <w:tab w:val="left" w:pos="1260"/>
        </w:tabs>
        <w:ind w:left="1260" w:hanging="540"/>
        <w:jc w:val="both"/>
      </w:pPr>
      <w:r>
        <w:rPr>
          <w:bCs/>
          <w:sz w:val="26"/>
          <w:szCs w:val="26"/>
        </w:rPr>
        <w:t>наиболее полное использование существующих сетей с проведением работ по их восстановлению;</w:t>
      </w:r>
    </w:p>
    <w:p w:rsidR="003D05FA" w:rsidRDefault="006A1B1D" w:rsidP="006A1B1D">
      <w:pPr>
        <w:numPr>
          <w:ilvl w:val="0"/>
          <w:numId w:val="16"/>
        </w:numPr>
        <w:tabs>
          <w:tab w:val="left" w:pos="1260"/>
        </w:tabs>
        <w:ind w:left="1260" w:hanging="540"/>
        <w:jc w:val="both"/>
      </w:pPr>
      <w:r>
        <w:rPr>
          <w:bCs/>
          <w:sz w:val="26"/>
          <w:szCs w:val="26"/>
        </w:rPr>
        <w:t>строительство новых элементов сети в связи с фи</w:t>
      </w:r>
      <w:r>
        <w:rPr>
          <w:bCs/>
          <w:sz w:val="26"/>
          <w:szCs w:val="26"/>
        </w:rPr>
        <w:t>зическим и моральным старением существующих.</w:t>
      </w:r>
    </w:p>
    <w:p w:rsidR="003D05FA" w:rsidRDefault="003D05FA">
      <w:pPr>
        <w:ind w:firstLine="720"/>
        <w:jc w:val="both"/>
      </w:pPr>
    </w:p>
    <w:p w:rsidR="003D05FA" w:rsidRDefault="003D05FA">
      <w:pPr>
        <w:contextualSpacing/>
        <w:jc w:val="both"/>
        <w:rPr>
          <w:sz w:val="26"/>
          <w:szCs w:val="26"/>
        </w:rPr>
      </w:pPr>
    </w:p>
    <w:p w:rsidR="003D05FA" w:rsidRDefault="006A1B1D">
      <w:pPr>
        <w:pStyle w:val="TimesNewRoman14125"/>
        <w:contextualSpacing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>Газоснабжение</w:t>
      </w:r>
    </w:p>
    <w:p w:rsidR="003D05FA" w:rsidRDefault="003D05FA">
      <w:pPr>
        <w:spacing w:line="360" w:lineRule="auto"/>
        <w:ind w:firstLine="709"/>
        <w:jc w:val="both"/>
        <w:rPr>
          <w:sz w:val="26"/>
          <w:szCs w:val="26"/>
        </w:rPr>
      </w:pPr>
    </w:p>
    <w:p w:rsidR="003D05FA" w:rsidRDefault="006A1B1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Газоснабжение Усть-Таркского сельсовета в настоящее время не осуществляется. Потребители обеспечиваются сжиженным газом. Сжиженный газ доставляется автотранспортом в баллонах. </w:t>
      </w:r>
    </w:p>
    <w:p w:rsidR="003D05FA" w:rsidRDefault="006A1B1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</w:t>
      </w:r>
      <w:r>
        <w:rPr>
          <w:sz w:val="26"/>
          <w:szCs w:val="26"/>
        </w:rPr>
        <w:t xml:space="preserve"> схемой газоснабжения и газификации Усть-Таркского района Новосибирской области (2019г) в Усть-Таркий сельсовет  в соответствии с данной схемой в сельсовет ведет перспективный межпоселковый газопровод.</w:t>
      </w:r>
    </w:p>
    <w:p w:rsidR="003D05FA" w:rsidRDefault="006A1B1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3D05FA" w:rsidRDefault="006A1B1D">
      <w:pPr>
        <w:pStyle w:val="af6"/>
        <w:tabs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12" w:name="_Toc118276100"/>
      <w:r>
        <w:rPr>
          <w:b/>
          <w:sz w:val="26"/>
          <w:szCs w:val="26"/>
        </w:rPr>
        <w:t>5.9</w:t>
      </w:r>
      <w:r>
        <w:rPr>
          <w:rStyle w:val="af7"/>
          <w:b/>
          <w:sz w:val="26"/>
          <w:szCs w:val="26"/>
        </w:rPr>
        <w:tab/>
        <w:t xml:space="preserve"> Инженерное обустройство территории</w:t>
      </w:r>
      <w:bookmarkEnd w:id="12"/>
    </w:p>
    <w:p w:rsidR="003D05FA" w:rsidRDefault="003D05FA">
      <w:pPr>
        <w:ind w:firstLine="709"/>
        <w:contextualSpacing/>
        <w:rPr>
          <w:i/>
          <w:sz w:val="26"/>
          <w:szCs w:val="26"/>
          <w:lang w:eastAsia="ru-RU"/>
        </w:rPr>
      </w:pP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Инженерная</w:t>
      </w:r>
      <w:r>
        <w:rPr>
          <w:sz w:val="26"/>
          <w:szCs w:val="26"/>
        </w:rPr>
        <w:t xml:space="preserve"> подготовка территории представляет собой комплекс мероприятий по изменению и улучшению природных условий и исключению воздействия физико- геологических процессов. В соответствии с этим основными задачами инженерной подготовки являются создание условий для</w:t>
      </w:r>
      <w:r>
        <w:rPr>
          <w:sz w:val="26"/>
          <w:szCs w:val="26"/>
        </w:rPr>
        <w:t xml:space="preserve"> полноценного и эффективного градостроительного использования неудобных и непригодных территорий с отрицательными природными факторами, обеспечение стабильности поверхности земли, зданий и сооружений на участках, подверженных физико-геологическим процессам</w:t>
      </w:r>
      <w:r>
        <w:rPr>
          <w:sz w:val="26"/>
          <w:szCs w:val="26"/>
        </w:rPr>
        <w:t>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Исходя из гидрогеологических условий рассматриваемой территории, при ее градостроительном освоении возникает необходимость проведения следующих мероприятий по инженерной подготовке территории:</w:t>
      </w:r>
    </w:p>
    <w:p w:rsidR="003D05FA" w:rsidRDefault="006A1B1D">
      <w:pPr>
        <w:pStyle w:val="af2"/>
        <w:numPr>
          <w:ilvl w:val="2"/>
          <w:numId w:val="1"/>
        </w:numPr>
        <w:tabs>
          <w:tab w:val="left" w:pos="993"/>
          <w:tab w:val="left" w:pos="1650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Организация, очистка поверхностного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стока.</w:t>
      </w:r>
    </w:p>
    <w:p w:rsidR="003D05FA" w:rsidRDefault="006A1B1D">
      <w:pPr>
        <w:pStyle w:val="af2"/>
        <w:numPr>
          <w:ilvl w:val="2"/>
          <w:numId w:val="1"/>
        </w:numPr>
        <w:tabs>
          <w:tab w:val="left" w:pos="993"/>
          <w:tab w:val="left" w:pos="1650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Благоустройство водоемов и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водотоков.</w:t>
      </w:r>
    </w:p>
    <w:p w:rsidR="003D05FA" w:rsidRDefault="006A1B1D">
      <w:pPr>
        <w:pStyle w:val="af0"/>
        <w:ind w:left="0" w:firstLine="709"/>
        <w:contextualSpacing/>
        <w:jc w:val="left"/>
        <w:rPr>
          <w:b/>
          <w:bCs/>
          <w:i/>
          <w:sz w:val="26"/>
          <w:szCs w:val="26"/>
        </w:rPr>
      </w:pPr>
      <w:r>
        <w:rPr>
          <w:spacing w:val="-60"/>
          <w:sz w:val="26"/>
          <w:szCs w:val="26"/>
          <w:u w:val="single"/>
        </w:rPr>
        <w:t xml:space="preserve"> </w:t>
      </w:r>
    </w:p>
    <w:p w:rsidR="003D05FA" w:rsidRDefault="006A1B1D">
      <w:pPr>
        <w:pStyle w:val="af0"/>
        <w:ind w:left="0" w:firstLine="709"/>
        <w:contextualSpacing/>
        <w:jc w:val="left"/>
        <w:rPr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>Организация, очистка поверхностного стока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Основной задачей организации поверхностного стока является сбор и удаление поверхностных вод с территории поселения: защита территории поселения от затопления поверхностными </w:t>
      </w:r>
      <w:r>
        <w:rPr>
          <w:sz w:val="26"/>
          <w:szCs w:val="26"/>
        </w:rPr>
        <w:t>водами, притекающими с верховых участков; обеспечение надлежащих условий для эксплуатации территории сельсовета, наземных и подземных сооружений.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Без учета градостроительных особенностей инженерной подготовки, невозможно обеспечить нормальные условия для р</w:t>
      </w:r>
      <w:r>
        <w:rPr>
          <w:sz w:val="26"/>
          <w:szCs w:val="26"/>
        </w:rPr>
        <w:t xml:space="preserve">азмещения объектов застройки и развития </w:t>
      </w:r>
      <w:r>
        <w:rPr>
          <w:sz w:val="26"/>
          <w:szCs w:val="26"/>
        </w:rPr>
        <w:lastRenderedPageBreak/>
        <w:t>территории села.</w:t>
      </w:r>
    </w:p>
    <w:p w:rsidR="003D05FA" w:rsidRDefault="003D05FA">
      <w:pPr>
        <w:pStyle w:val="af6"/>
        <w:tabs>
          <w:tab w:val="left" w:pos="1134"/>
        </w:tabs>
        <w:spacing w:after="0"/>
        <w:ind w:firstLine="0"/>
        <w:contextualSpacing/>
        <w:rPr>
          <w:b/>
          <w:sz w:val="26"/>
          <w:szCs w:val="26"/>
        </w:rPr>
      </w:pPr>
      <w:bookmarkStart w:id="13" w:name="_bookmark41"/>
      <w:bookmarkStart w:id="14" w:name="_bookmark42"/>
      <w:bookmarkEnd w:id="13"/>
      <w:bookmarkEnd w:id="14"/>
    </w:p>
    <w:p w:rsidR="003D05FA" w:rsidRDefault="006A1B1D">
      <w:pPr>
        <w:pStyle w:val="af6"/>
        <w:tabs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15" w:name="_Toc118276101"/>
      <w:r>
        <w:rPr>
          <w:b/>
          <w:sz w:val="26"/>
          <w:szCs w:val="26"/>
        </w:rPr>
        <w:t>5.10</w:t>
      </w:r>
      <w:r>
        <w:rPr>
          <w:rStyle w:val="af7"/>
          <w:b/>
          <w:sz w:val="26"/>
          <w:szCs w:val="26"/>
        </w:rPr>
        <w:tab/>
        <w:t xml:space="preserve"> Мероприятия по охране окружающей среды</w:t>
      </w:r>
      <w:bookmarkEnd w:id="15"/>
    </w:p>
    <w:p w:rsidR="003D05FA" w:rsidRDefault="003D05FA">
      <w:pPr>
        <w:ind w:firstLine="709"/>
        <w:contextualSpacing/>
        <w:rPr>
          <w:color w:val="000000" w:themeColor="text1"/>
          <w:sz w:val="26"/>
          <w:szCs w:val="26"/>
          <w:lang w:eastAsia="ru-RU"/>
        </w:rPr>
      </w:pPr>
    </w:p>
    <w:p w:rsidR="003D05FA" w:rsidRDefault="006A1B1D">
      <w:pPr>
        <w:widowControl/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Согласно стратегии экологической </w:t>
      </w:r>
      <w:r>
        <w:rPr>
          <w:color w:val="000000" w:themeColor="text1"/>
          <w:sz w:val="26"/>
          <w:szCs w:val="26"/>
        </w:rPr>
        <w:t>безопасности Российской Федерации на период до 2025 года, утвержденной указом Президента Российской Федерации от 19.04.2017 № 176, целями государственной политики в сфере обеспечения экологической безопасности являются сохранение и восстановление природной</w:t>
      </w:r>
      <w:r>
        <w:rPr>
          <w:color w:val="000000" w:themeColor="text1"/>
          <w:sz w:val="26"/>
          <w:szCs w:val="26"/>
        </w:rPr>
        <w:t xml:space="preserve"> среды, обеспечение качества окружающей среды, необходимого для благоприятной жизни человека и устойчивого развития экономики, ликвидация накопленного вреда окружающей среде вследствие хозяйственной и иной деятельности в условиях возрастающей экономической</w:t>
      </w:r>
      <w:r>
        <w:rPr>
          <w:color w:val="000000" w:themeColor="text1"/>
          <w:sz w:val="26"/>
          <w:szCs w:val="26"/>
        </w:rPr>
        <w:t xml:space="preserve"> активности и глобальных изменений климата.</w:t>
      </w:r>
    </w:p>
    <w:p w:rsidR="003D05FA" w:rsidRDefault="006A1B1D">
      <w:pPr>
        <w:widowControl/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соответствии с Федеральным законом от 10.01.2002 № 7-ФЗ «Об охране окружающей среды», постановлением Правительства Российской Федерации от 28.07.2008 № 569 «Об утверждении Правил согласования размещения хозяйст</w:t>
      </w:r>
      <w:r>
        <w:rPr>
          <w:color w:val="000000" w:themeColor="text1"/>
          <w:sz w:val="26"/>
          <w:szCs w:val="26"/>
        </w:rPr>
        <w:t>венных и иных объектов, а также внедрения новых технологических процессов, влияющих на состояние водных биологических ресурсов и среду их обитания» при размещении, проектировании, строительстве, реконструкции сельских поселений должны соблюдаться требовани</w:t>
      </w:r>
      <w:r>
        <w:rPr>
          <w:color w:val="000000" w:themeColor="text1"/>
          <w:sz w:val="26"/>
          <w:szCs w:val="26"/>
        </w:rPr>
        <w:t>я в области охраны окружающей среды, обеспечивающие благоприятное состояние окружающей среды для жизнедеятельности человека, а также для обитания растений, животных и других организмов, устойчивого функционирования естественных экологических систем.</w:t>
      </w:r>
    </w:p>
    <w:p w:rsidR="003D05FA" w:rsidRDefault="006A1B1D">
      <w:pPr>
        <w:widowControl/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соот</w:t>
      </w:r>
      <w:r>
        <w:rPr>
          <w:color w:val="000000" w:themeColor="text1"/>
          <w:sz w:val="26"/>
          <w:szCs w:val="26"/>
        </w:rPr>
        <w:t>ветствии со статьей 22 Федерального закона от 24.04.1995 № 52-ФЗ «О животном мире» при размещении, проектировании и строительстве населенных пунктов, предприятий, сооружений и других объектов, совершенствовании существующих и внедрении новых технологически</w:t>
      </w:r>
      <w:r>
        <w:rPr>
          <w:color w:val="000000" w:themeColor="text1"/>
          <w:sz w:val="26"/>
          <w:szCs w:val="26"/>
        </w:rPr>
        <w:t>х процессов, введении в хозяйственный оборот целинных земель заболоченных, прибрежных и занятых кустарниками территорий, мелиорации земель, использовании лесов, проведении геолого-разведочных работ, добыче полезных ископаемых, определении мест выпаса и про</w:t>
      </w:r>
      <w:r>
        <w:rPr>
          <w:color w:val="000000" w:themeColor="text1"/>
          <w:sz w:val="26"/>
          <w:szCs w:val="26"/>
        </w:rPr>
        <w:t>гона сельскохозяйственных животных, разработке туристических маршрутов и организации мест массового отдыха населения и осуществлении других видов хозяйственной деятельности должны предусматриваться и проводиться мероприятия по сохранению среды обитания объ</w:t>
      </w:r>
      <w:r>
        <w:rPr>
          <w:color w:val="000000" w:themeColor="text1"/>
          <w:sz w:val="26"/>
          <w:szCs w:val="26"/>
        </w:rPr>
        <w:t>ектов животного мира и условий их размножения, нагула, отдыха и путей миграции, а также по обеспечению неприкосновенности защитных участков территорий и акваторий.</w:t>
      </w:r>
    </w:p>
    <w:p w:rsidR="003D05FA" w:rsidRDefault="006A1B1D">
      <w:pPr>
        <w:widowControl/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 соответствии с ч. 1 ст. 60 Федерального закона от 10.01.2002 № 7-ФЗ «Об охране окружающей </w:t>
      </w:r>
      <w:r>
        <w:rPr>
          <w:color w:val="000000" w:themeColor="text1"/>
          <w:sz w:val="26"/>
          <w:szCs w:val="26"/>
        </w:rPr>
        <w:t>среды», растения, относящиеся к видам, занесённым в красные книги Российской Федерации и (или) субъекта Российской Федерации, повсеместно подлежат изъятию из хозяйственного использования. Запрещается деятельность, ведущая к сокращению численности этих раст</w:t>
      </w:r>
      <w:r>
        <w:rPr>
          <w:color w:val="000000" w:themeColor="text1"/>
          <w:sz w:val="26"/>
          <w:szCs w:val="26"/>
        </w:rPr>
        <w:t>ений и ухудшающая среду их обитания.</w:t>
      </w:r>
    </w:p>
    <w:p w:rsidR="003D05FA" w:rsidRDefault="006A1B1D">
      <w:pPr>
        <w:widowControl/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Приоритетность природно-экологического принципа в решении планировочных задач, сбалансированность социально-экономического развития и требований экологической безопасности и рационального природопользования способствуют</w:t>
      </w:r>
      <w:r>
        <w:rPr>
          <w:color w:val="000000" w:themeColor="text1"/>
          <w:sz w:val="26"/>
          <w:szCs w:val="26"/>
        </w:rPr>
        <w:t xml:space="preserve"> достижению главной цели территориального планирования – обеспечению устойчивого развития территории.</w:t>
      </w:r>
    </w:p>
    <w:p w:rsidR="003D05FA" w:rsidRDefault="006A1B1D">
      <w:pPr>
        <w:widowControl/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Предложения по территориальному планированию городского поселения базируются на анализе современного использования территории, учитывают зоны с особыми ус</w:t>
      </w:r>
      <w:r>
        <w:rPr>
          <w:color w:val="000000" w:themeColor="text1"/>
          <w:sz w:val="26"/>
          <w:szCs w:val="26"/>
        </w:rPr>
        <w:t xml:space="preserve">ловиями использования территории, установление которых направлено на </w:t>
      </w:r>
      <w:r>
        <w:rPr>
          <w:color w:val="000000" w:themeColor="text1"/>
          <w:sz w:val="26"/>
          <w:szCs w:val="26"/>
        </w:rPr>
        <w:lastRenderedPageBreak/>
        <w:t xml:space="preserve">сохранение природных комплексов, природных ресурсов и здоровья человека (особо охраняемые природные территории, водоохранные зоны, прибрежные защитные и береговые полосы водных объектов, </w:t>
      </w:r>
      <w:r>
        <w:rPr>
          <w:color w:val="000000" w:themeColor="text1"/>
          <w:sz w:val="26"/>
          <w:szCs w:val="26"/>
        </w:rPr>
        <w:t>зоны санитарной охраны источников питьевого водоснабжения, СЗЗ производственно-коммунальных объектов и инженерных сооружений), санитарно-экологическое состояние территории, н4авлены на решение сложившихся градоэкологических проблем.</w:t>
      </w:r>
    </w:p>
    <w:p w:rsidR="003D05FA" w:rsidRDefault="006A1B1D">
      <w:pPr>
        <w:widowControl/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Оптимизация экологическ</w:t>
      </w:r>
      <w:r>
        <w:rPr>
          <w:color w:val="000000" w:themeColor="text1"/>
          <w:sz w:val="26"/>
          <w:szCs w:val="26"/>
        </w:rPr>
        <w:t>ой обстановки в рамках внесения изменений в генеральный план достигается градостроительными методами за счет организации рационального природопользования, функционально-планировочной организации территории, ее инженерного обустройства и благоустройства.</w:t>
      </w:r>
    </w:p>
    <w:p w:rsidR="003D05FA" w:rsidRDefault="006A1B1D">
      <w:pPr>
        <w:widowControl/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Ра</w:t>
      </w:r>
      <w:r>
        <w:rPr>
          <w:color w:val="000000" w:themeColor="text1"/>
          <w:sz w:val="26"/>
          <w:szCs w:val="26"/>
        </w:rPr>
        <w:t>циональное природопользование направлено на максимальное сохранение природных комплексов, формирование природно-экологического каркаса, оптимальное использование ландшафтно-рекреационного потенциала городского поселения.</w:t>
      </w:r>
    </w:p>
    <w:p w:rsidR="003D05FA" w:rsidRDefault="006A1B1D">
      <w:pPr>
        <w:widowControl/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Одной из основ устойчивого развития</w:t>
      </w:r>
      <w:r>
        <w:rPr>
          <w:color w:val="000000" w:themeColor="text1"/>
          <w:sz w:val="26"/>
          <w:szCs w:val="26"/>
        </w:rPr>
        <w:t xml:space="preserve"> территории городского поселения и поддержания экологического равновесия является формирование природно-экологического каркаса – природно-планировочной структуры относительно непрерывных озелененных территорий и водных систем, осуществляющих природоохранны</w:t>
      </w:r>
      <w:r>
        <w:rPr>
          <w:color w:val="000000" w:themeColor="text1"/>
          <w:sz w:val="26"/>
          <w:szCs w:val="26"/>
        </w:rPr>
        <w:t>е, рекреационные, средозащитные и компенсаторные функции.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i/>
          <w:color w:val="000000" w:themeColor="text1"/>
          <w:sz w:val="26"/>
          <w:szCs w:val="26"/>
          <w:u w:val="single"/>
        </w:rPr>
      </w:pPr>
      <w:r>
        <w:rPr>
          <w:i/>
          <w:color w:val="000000" w:themeColor="text1"/>
          <w:sz w:val="26"/>
          <w:szCs w:val="26"/>
          <w:u w:val="single"/>
        </w:rPr>
        <w:t>Перечень мероприятий по охране окружающей среды и улучшению экологического состояния территории.</w:t>
      </w:r>
    </w:p>
    <w:p w:rsidR="003D05FA" w:rsidRDefault="003D05FA">
      <w:pPr>
        <w:tabs>
          <w:tab w:val="left" w:pos="993"/>
        </w:tabs>
        <w:ind w:firstLine="709"/>
        <w:contextualSpacing/>
        <w:jc w:val="both"/>
        <w:rPr>
          <w:bCs/>
          <w:i/>
          <w:color w:val="000000" w:themeColor="text1"/>
          <w:sz w:val="26"/>
          <w:szCs w:val="26"/>
        </w:rPr>
      </w:pP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bCs/>
          <w:i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>В области охраны атмосферного воздуха:</w:t>
      </w:r>
    </w:p>
    <w:p w:rsidR="003D05FA" w:rsidRDefault="003D05FA">
      <w:pPr>
        <w:tabs>
          <w:tab w:val="left" w:pos="993"/>
        </w:tabs>
        <w:ind w:firstLine="709"/>
        <w:contextualSpacing/>
        <w:jc w:val="both"/>
        <w:rPr>
          <w:bCs/>
          <w:i/>
          <w:color w:val="000000" w:themeColor="text1"/>
          <w:sz w:val="26"/>
          <w:szCs w:val="26"/>
        </w:rPr>
      </w:pPr>
    </w:p>
    <w:p w:rsidR="003D05FA" w:rsidRDefault="006A1B1D">
      <w:pPr>
        <w:spacing w:line="360" w:lineRule="auto"/>
        <w:ind w:firstLine="709"/>
        <w:jc w:val="both"/>
      </w:pPr>
      <w:r>
        <w:rPr>
          <w:sz w:val="26"/>
          <w:szCs w:val="26"/>
        </w:rPr>
        <w:t>Состояние воздушного бассейна является одним из основных экологических факторов, определяющих экологическую ситуацию и условия проживания населения.</w:t>
      </w:r>
    </w:p>
    <w:p w:rsidR="003D05FA" w:rsidRDefault="006A1B1D">
      <w:pPr>
        <w:spacing w:line="360" w:lineRule="auto"/>
        <w:ind w:firstLine="709"/>
        <w:jc w:val="both"/>
      </w:pPr>
      <w:r>
        <w:rPr>
          <w:sz w:val="26"/>
          <w:szCs w:val="26"/>
        </w:rPr>
        <w:t>Для уменьшения выбросов вредных веществ в атмосферу необходимо проведение следующих мероприятий по охране а</w:t>
      </w:r>
      <w:r>
        <w:rPr>
          <w:sz w:val="26"/>
          <w:szCs w:val="26"/>
        </w:rPr>
        <w:t>тмосферного воздуха:</w:t>
      </w:r>
    </w:p>
    <w:p w:rsidR="003D05FA" w:rsidRDefault="006A1B1D">
      <w:pPr>
        <w:spacing w:line="360" w:lineRule="auto"/>
        <w:ind w:firstLine="709"/>
        <w:jc w:val="both"/>
      </w:pPr>
      <w:r>
        <w:rPr>
          <w:sz w:val="26"/>
          <w:szCs w:val="26"/>
        </w:rPr>
        <w:t>На первую очередь:</w:t>
      </w:r>
    </w:p>
    <w:p w:rsidR="003D05FA" w:rsidRDefault="006A1B1D" w:rsidP="006A1B1D">
      <w:pPr>
        <w:numPr>
          <w:ilvl w:val="0"/>
          <w:numId w:val="17"/>
        </w:numPr>
        <w:tabs>
          <w:tab w:val="clear" w:pos="720"/>
          <w:tab w:val="left" w:pos="1260"/>
        </w:tabs>
        <w:spacing w:line="360" w:lineRule="auto"/>
        <w:ind w:left="567" w:hanging="27"/>
        <w:jc w:val="both"/>
      </w:pPr>
      <w:r>
        <w:rPr>
          <w:sz w:val="26"/>
          <w:szCs w:val="26"/>
        </w:rPr>
        <w:t>разработка и утверждение нормативов предельно-допустимых выбросов загрязняющих веществ в атмосферу для всех предприятий, имеющих стационарные источники выбросов;</w:t>
      </w:r>
    </w:p>
    <w:p w:rsidR="003D05FA" w:rsidRDefault="006A1B1D" w:rsidP="006A1B1D">
      <w:pPr>
        <w:numPr>
          <w:ilvl w:val="0"/>
          <w:numId w:val="17"/>
        </w:numPr>
        <w:tabs>
          <w:tab w:val="clear" w:pos="720"/>
          <w:tab w:val="left" w:pos="1260"/>
        </w:tabs>
        <w:spacing w:line="360" w:lineRule="auto"/>
        <w:ind w:left="567" w:hanging="27"/>
        <w:jc w:val="both"/>
      </w:pPr>
      <w:r>
        <w:rPr>
          <w:sz w:val="26"/>
          <w:szCs w:val="26"/>
        </w:rPr>
        <w:t>установка очистного оборудования на угольные котельные</w:t>
      </w:r>
      <w:r>
        <w:rPr>
          <w:sz w:val="26"/>
          <w:szCs w:val="26"/>
        </w:rPr>
        <w:t xml:space="preserve"> в сельсовете;</w:t>
      </w:r>
    </w:p>
    <w:p w:rsidR="003D05FA" w:rsidRDefault="006A1B1D" w:rsidP="006A1B1D">
      <w:pPr>
        <w:numPr>
          <w:ilvl w:val="0"/>
          <w:numId w:val="17"/>
        </w:numPr>
        <w:tabs>
          <w:tab w:val="clear" w:pos="720"/>
          <w:tab w:val="left" w:pos="1260"/>
        </w:tabs>
        <w:spacing w:line="360" w:lineRule="auto"/>
        <w:ind w:left="567" w:hanging="27"/>
        <w:jc w:val="both"/>
      </w:pPr>
      <w:r>
        <w:rPr>
          <w:sz w:val="26"/>
          <w:szCs w:val="26"/>
        </w:rPr>
        <w:t>экологический контроль за соблюдением нормативов предельно допустимых выбросов загрязняющих веществ в атмосферу;</w:t>
      </w:r>
    </w:p>
    <w:p w:rsidR="003D05FA" w:rsidRDefault="006A1B1D" w:rsidP="006A1B1D">
      <w:pPr>
        <w:numPr>
          <w:ilvl w:val="0"/>
          <w:numId w:val="17"/>
        </w:numPr>
        <w:tabs>
          <w:tab w:val="clear" w:pos="720"/>
          <w:tab w:val="left" w:pos="1260"/>
        </w:tabs>
        <w:spacing w:line="360" w:lineRule="auto"/>
        <w:ind w:left="567" w:hanging="27"/>
        <w:jc w:val="both"/>
      </w:pPr>
      <w:r>
        <w:rPr>
          <w:sz w:val="26"/>
          <w:szCs w:val="26"/>
        </w:rPr>
        <w:t>проведение полной инвентаризации стационарных и передвижных источников загрязнения воздушного бассейна, создание в сельсовете ед</w:t>
      </w:r>
      <w:r>
        <w:rPr>
          <w:sz w:val="26"/>
          <w:szCs w:val="26"/>
        </w:rPr>
        <w:t>иного информационного банка данных источников;</w:t>
      </w:r>
    </w:p>
    <w:p w:rsidR="003D05FA" w:rsidRDefault="006A1B1D" w:rsidP="006A1B1D">
      <w:pPr>
        <w:numPr>
          <w:ilvl w:val="0"/>
          <w:numId w:val="17"/>
        </w:numPr>
        <w:tabs>
          <w:tab w:val="clear" w:pos="720"/>
          <w:tab w:val="left" w:pos="1260"/>
        </w:tabs>
        <w:spacing w:line="360" w:lineRule="auto"/>
        <w:ind w:left="567" w:hanging="27"/>
        <w:jc w:val="both"/>
      </w:pPr>
      <w:r>
        <w:rPr>
          <w:sz w:val="26"/>
          <w:szCs w:val="26"/>
        </w:rPr>
        <w:t>применение современных технологий в производстве для уменьшения выбросов вредных веществ;</w:t>
      </w:r>
    </w:p>
    <w:p w:rsidR="003D05FA" w:rsidRDefault="006A1B1D" w:rsidP="006A1B1D">
      <w:pPr>
        <w:numPr>
          <w:ilvl w:val="0"/>
          <w:numId w:val="17"/>
        </w:numPr>
        <w:tabs>
          <w:tab w:val="clear" w:pos="720"/>
          <w:tab w:val="left" w:pos="1260"/>
        </w:tabs>
        <w:spacing w:line="360" w:lineRule="auto"/>
        <w:ind w:left="567" w:hanging="27"/>
        <w:jc w:val="both"/>
      </w:pPr>
      <w:r>
        <w:rPr>
          <w:sz w:val="26"/>
          <w:szCs w:val="26"/>
        </w:rPr>
        <w:t xml:space="preserve">перевод автотранспортных средств на газовое топливо. </w:t>
      </w:r>
    </w:p>
    <w:p w:rsidR="003D05FA" w:rsidRDefault="006A1B1D">
      <w:pPr>
        <w:tabs>
          <w:tab w:val="left" w:pos="1260"/>
        </w:tabs>
        <w:spacing w:line="360" w:lineRule="auto"/>
        <w:ind w:left="567" w:hanging="27"/>
        <w:jc w:val="both"/>
      </w:pPr>
      <w:r>
        <w:rPr>
          <w:sz w:val="26"/>
          <w:szCs w:val="26"/>
        </w:rPr>
        <w:lastRenderedPageBreak/>
        <w:t>На расчетный срок:</w:t>
      </w:r>
    </w:p>
    <w:p w:rsidR="003D05FA" w:rsidRDefault="006A1B1D" w:rsidP="006A1B1D">
      <w:pPr>
        <w:numPr>
          <w:ilvl w:val="0"/>
          <w:numId w:val="17"/>
        </w:numPr>
        <w:tabs>
          <w:tab w:val="clear" w:pos="720"/>
          <w:tab w:val="left" w:pos="1260"/>
        </w:tabs>
        <w:spacing w:line="360" w:lineRule="auto"/>
        <w:ind w:left="567" w:hanging="27"/>
        <w:jc w:val="both"/>
      </w:pPr>
      <w:r>
        <w:rPr>
          <w:sz w:val="26"/>
          <w:szCs w:val="26"/>
        </w:rPr>
        <w:t>озеленение территории населенных пунктов и соз</w:t>
      </w:r>
      <w:r>
        <w:rPr>
          <w:sz w:val="26"/>
          <w:szCs w:val="26"/>
        </w:rPr>
        <w:t>дание защитных зеленых полос на транспортных сетях сельсовета;</w:t>
      </w:r>
    </w:p>
    <w:p w:rsidR="003D05FA" w:rsidRDefault="006A1B1D" w:rsidP="006A1B1D">
      <w:pPr>
        <w:numPr>
          <w:ilvl w:val="0"/>
          <w:numId w:val="17"/>
        </w:numPr>
        <w:tabs>
          <w:tab w:val="clear" w:pos="720"/>
          <w:tab w:val="left" w:pos="1260"/>
        </w:tabs>
        <w:spacing w:line="360" w:lineRule="auto"/>
        <w:ind w:left="567" w:hanging="27"/>
        <w:jc w:val="both"/>
      </w:pPr>
      <w:r>
        <w:rPr>
          <w:sz w:val="26"/>
          <w:szCs w:val="26"/>
        </w:rPr>
        <w:t>разбивка лесных и лесопарковых зон на территории сельсовета;</w:t>
      </w:r>
    </w:p>
    <w:p w:rsidR="003D05FA" w:rsidRDefault="006A1B1D" w:rsidP="006A1B1D">
      <w:pPr>
        <w:numPr>
          <w:ilvl w:val="0"/>
          <w:numId w:val="17"/>
        </w:numPr>
        <w:tabs>
          <w:tab w:val="clear" w:pos="720"/>
          <w:tab w:val="left" w:pos="1260"/>
        </w:tabs>
        <w:spacing w:line="360" w:lineRule="auto"/>
        <w:ind w:left="567" w:hanging="27"/>
        <w:jc w:val="both"/>
      </w:pPr>
      <w:r>
        <w:rPr>
          <w:sz w:val="26"/>
          <w:szCs w:val="26"/>
        </w:rPr>
        <w:t>разработка мероприятий по лесовосстановлению, сокращению потерь лесов от пожаров и незаконных рубок.</w:t>
      </w:r>
    </w:p>
    <w:p w:rsidR="003D05FA" w:rsidRDefault="003D05FA">
      <w:pPr>
        <w:tabs>
          <w:tab w:val="left" w:pos="993"/>
        </w:tabs>
        <w:ind w:left="567" w:hanging="27"/>
        <w:contextualSpacing/>
        <w:jc w:val="both"/>
        <w:rPr>
          <w:bCs/>
          <w:i/>
          <w:color w:val="000000" w:themeColor="text1"/>
          <w:sz w:val="26"/>
          <w:szCs w:val="26"/>
        </w:rPr>
      </w:pP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i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>В области охраны поверхностных</w:t>
      </w:r>
      <w:r>
        <w:rPr>
          <w:i/>
          <w:color w:val="000000" w:themeColor="text1"/>
          <w:sz w:val="26"/>
          <w:szCs w:val="26"/>
        </w:rPr>
        <w:t xml:space="preserve"> вод:</w:t>
      </w:r>
    </w:p>
    <w:p w:rsidR="003D05FA" w:rsidRDefault="006A1B1D">
      <w:pPr>
        <w:spacing w:line="360" w:lineRule="auto"/>
        <w:ind w:firstLine="720"/>
        <w:jc w:val="both"/>
      </w:pPr>
      <w:r>
        <w:rPr>
          <w:sz w:val="26"/>
          <w:szCs w:val="26"/>
        </w:rPr>
        <w:t xml:space="preserve">Основной задачей организации поверхностного стока является сбор </w:t>
      </w:r>
      <w:r>
        <w:rPr>
          <w:sz w:val="26"/>
          <w:szCs w:val="26"/>
        </w:rPr>
        <w:br/>
      </w:r>
      <w:r>
        <w:rPr>
          <w:sz w:val="26"/>
          <w:szCs w:val="26"/>
        </w:rPr>
        <w:t>и удаление поверхностных вод с территории поселения: защита территории поселения от затопления поверхностными водами, притекающими с верховых участков; обеспечение надлежащих условий для эксплуатации территории поселения, наземных и подземных сооружений.</w:t>
      </w:r>
    </w:p>
    <w:p w:rsidR="003D05FA" w:rsidRDefault="006A1B1D">
      <w:pPr>
        <w:spacing w:line="360" w:lineRule="auto"/>
        <w:ind w:firstLine="720"/>
        <w:jc w:val="both"/>
      </w:pPr>
      <w:r>
        <w:rPr>
          <w:sz w:val="26"/>
          <w:szCs w:val="26"/>
        </w:rPr>
        <w:t>Б</w:t>
      </w:r>
      <w:r>
        <w:rPr>
          <w:sz w:val="26"/>
          <w:szCs w:val="26"/>
        </w:rPr>
        <w:t xml:space="preserve">ез учета градостроительных особенностей инженерной подготовки, невозможно обеспечить нормальные условия для размещения объектов застройки </w:t>
      </w:r>
      <w:r>
        <w:rPr>
          <w:sz w:val="26"/>
          <w:szCs w:val="26"/>
        </w:rPr>
        <w:br/>
        <w:t xml:space="preserve">и развития территории поселения. </w:t>
      </w:r>
    </w:p>
    <w:p w:rsidR="003D05FA" w:rsidRDefault="006A1B1D">
      <w:pPr>
        <w:spacing w:line="360" w:lineRule="auto"/>
        <w:ind w:firstLine="720"/>
        <w:jc w:val="both"/>
      </w:pPr>
      <w:r>
        <w:rPr>
          <w:sz w:val="26"/>
          <w:szCs w:val="26"/>
        </w:rPr>
        <w:t>Требуется особо отметить, что промышленные пре</w:t>
      </w:r>
      <w:r>
        <w:rPr>
          <w:sz w:val="26"/>
          <w:szCs w:val="26"/>
        </w:rPr>
        <w:t>дприятия и объекты сельскохозяйственного производства, территории обслуживания и т.п. должны очищать свои стоки на собственных локальных очистных сооружениях перед выпуском или организовывать жижесборники, так как эти стоки имеют специфические загрязнения.</w:t>
      </w:r>
    </w:p>
    <w:p w:rsidR="003D05FA" w:rsidRDefault="003D05FA">
      <w:pPr>
        <w:widowControl/>
        <w:tabs>
          <w:tab w:val="num" w:pos="1620"/>
        </w:tabs>
        <w:ind w:left="1620"/>
        <w:contextualSpacing/>
        <w:jc w:val="both"/>
        <w:rPr>
          <w:sz w:val="26"/>
          <w:szCs w:val="26"/>
        </w:rPr>
      </w:pP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i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>В области охраны почв:</w:t>
      </w:r>
    </w:p>
    <w:p w:rsidR="003D05FA" w:rsidRDefault="003D05FA">
      <w:pPr>
        <w:tabs>
          <w:tab w:val="left" w:pos="993"/>
        </w:tabs>
        <w:ind w:firstLine="709"/>
        <w:contextualSpacing/>
        <w:jc w:val="both"/>
        <w:rPr>
          <w:bCs/>
          <w:i/>
          <w:color w:val="000000" w:themeColor="text1"/>
          <w:sz w:val="26"/>
          <w:szCs w:val="26"/>
        </w:rPr>
      </w:pPr>
    </w:p>
    <w:p w:rsidR="003D05FA" w:rsidRDefault="006A1B1D">
      <w:pPr>
        <w:ind w:firstLine="709"/>
        <w:jc w:val="both"/>
      </w:pPr>
      <w:r>
        <w:rPr>
          <w:sz w:val="26"/>
          <w:szCs w:val="26"/>
        </w:rPr>
        <w:t xml:space="preserve">Охрана земель осуществляется в целях повышения эффективности природопользования и создания благоприятной экологической обстановки. 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Для восстановления, а также для предотвращения загрязнения и разрушения почвенного покрова на терр</w:t>
      </w:r>
      <w:r>
        <w:rPr>
          <w:sz w:val="26"/>
          <w:szCs w:val="26"/>
        </w:rPr>
        <w:t>итории сельсовета предполагается ряд мероприятий: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На первую очередь:</w:t>
      </w:r>
    </w:p>
    <w:p w:rsidR="003D05FA" w:rsidRDefault="006A1B1D" w:rsidP="006A1B1D">
      <w:pPr>
        <w:numPr>
          <w:ilvl w:val="0"/>
          <w:numId w:val="18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защита земель от водной и ветровой эрозии во избежание образования смытых и намытых почв, защита загрязнения бытовыми отходами, от других процессов разрушения;</w:t>
      </w:r>
    </w:p>
    <w:p w:rsidR="003D05FA" w:rsidRDefault="006A1B1D" w:rsidP="006A1B1D">
      <w:pPr>
        <w:pStyle w:val="17"/>
        <w:numPr>
          <w:ilvl w:val="0"/>
          <w:numId w:val="18"/>
        </w:numPr>
        <w:tabs>
          <w:tab w:val="clear" w:pos="900"/>
          <w:tab w:val="left" w:pos="1260"/>
          <w:tab w:val="left" w:pos="1440"/>
        </w:tabs>
        <w:spacing w:line="240" w:lineRule="auto"/>
        <w:ind w:left="1260" w:hanging="540"/>
      </w:pPr>
      <w:r>
        <w:rPr>
          <w:sz w:val="26"/>
          <w:szCs w:val="26"/>
        </w:rPr>
        <w:t xml:space="preserve">предотвращение загрязнения </w:t>
      </w:r>
      <w:r>
        <w:rPr>
          <w:sz w:val="26"/>
          <w:szCs w:val="26"/>
        </w:rPr>
        <w:t>земель неочищенными сточными водами, ядохимикатами, производственными и прочими технологическими отходами.</w:t>
      </w:r>
    </w:p>
    <w:p w:rsidR="003D05FA" w:rsidRDefault="006A1B1D">
      <w:pPr>
        <w:ind w:firstLine="720"/>
        <w:jc w:val="both"/>
      </w:pPr>
      <w:r>
        <w:rPr>
          <w:sz w:val="26"/>
          <w:szCs w:val="26"/>
        </w:rPr>
        <w:t>На расчетный срок:</w:t>
      </w:r>
    </w:p>
    <w:p w:rsidR="003D05FA" w:rsidRDefault="006A1B1D" w:rsidP="006A1B1D">
      <w:pPr>
        <w:numPr>
          <w:ilvl w:val="0"/>
          <w:numId w:val="18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осуществление государственного контроля за использованием и охраной земель;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bCs/>
          <w:i/>
          <w:color w:val="000000" w:themeColor="text1"/>
          <w:sz w:val="26"/>
          <w:szCs w:val="26"/>
        </w:rPr>
      </w:pPr>
      <w:r>
        <w:rPr>
          <w:sz w:val="26"/>
          <w:szCs w:val="26"/>
        </w:rPr>
        <w:t>осуществление контроля за фоновым загрязнением почвенн</w:t>
      </w:r>
      <w:r>
        <w:rPr>
          <w:sz w:val="26"/>
          <w:szCs w:val="26"/>
        </w:rPr>
        <w:t>ого покрова, учитывая возможность атмосферного и снегового загрязнени</w:t>
      </w:r>
    </w:p>
    <w:p w:rsidR="003D05FA" w:rsidRDefault="003D05FA">
      <w:pPr>
        <w:tabs>
          <w:tab w:val="left" w:pos="993"/>
        </w:tabs>
        <w:ind w:firstLine="709"/>
        <w:contextualSpacing/>
        <w:jc w:val="both"/>
        <w:rPr>
          <w:bCs/>
          <w:i/>
          <w:color w:val="000000" w:themeColor="text1"/>
          <w:sz w:val="26"/>
          <w:szCs w:val="26"/>
        </w:rPr>
      </w:pP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bCs/>
          <w:i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>В области санитарной очистки территорий: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–</w:t>
      </w:r>
      <w:r>
        <w:rPr>
          <w:color w:val="000000" w:themeColor="text1"/>
          <w:sz w:val="26"/>
          <w:szCs w:val="26"/>
        </w:rPr>
        <w:tab/>
        <w:t>ликвидация несанкционированных мест складирования отходов;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–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>осуществление сбора бытовых отходов и твердого мусора от жилой и общественной застройки в мусоросборники с дальнейшим вывозом специализированным транспортом.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–</w:t>
      </w:r>
      <w:r>
        <w:rPr>
          <w:color w:val="000000" w:themeColor="text1"/>
          <w:sz w:val="26"/>
          <w:szCs w:val="26"/>
        </w:rPr>
        <w:tab/>
        <w:t>организация раздельного сбора отходов на местах сбора путем установки специализированных контей</w:t>
      </w:r>
      <w:r>
        <w:rPr>
          <w:color w:val="000000" w:themeColor="text1"/>
          <w:sz w:val="26"/>
          <w:szCs w:val="26"/>
        </w:rPr>
        <w:t>неров для стекла, макулатуры, пластмассы и прочих отходов;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–</w:t>
      </w:r>
      <w:r>
        <w:rPr>
          <w:color w:val="000000" w:themeColor="text1"/>
          <w:sz w:val="26"/>
          <w:szCs w:val="26"/>
        </w:rPr>
        <w:tab/>
        <w:t>планово-регулярная система очистки территории, удаление и обезвреживание твердых бытовых отходов, в том числе пищевых из жилых и общественных зданий;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–</w:t>
      </w:r>
      <w:r>
        <w:rPr>
          <w:color w:val="000000" w:themeColor="text1"/>
          <w:sz w:val="26"/>
          <w:szCs w:val="26"/>
        </w:rPr>
        <w:tab/>
        <w:t>достаточное обеспечение предприятий, зани</w:t>
      </w:r>
      <w:r>
        <w:rPr>
          <w:color w:val="000000" w:themeColor="text1"/>
          <w:sz w:val="26"/>
          <w:szCs w:val="26"/>
        </w:rPr>
        <w:t>мающихся его санитарной очисткой, уборочным транспортом;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–</w:t>
      </w:r>
      <w:r>
        <w:rPr>
          <w:color w:val="000000" w:themeColor="text1"/>
          <w:sz w:val="26"/>
          <w:szCs w:val="26"/>
        </w:rPr>
        <w:tab/>
        <w:t>ежегодно проводить инвентаризацию отходов и объектов их размещения;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–</w:t>
      </w:r>
      <w:r>
        <w:rPr>
          <w:color w:val="000000" w:themeColor="text1"/>
          <w:sz w:val="26"/>
          <w:szCs w:val="26"/>
        </w:rPr>
        <w:tab/>
        <w:t>своевременно проводить мониторинг состояния окружающей природной среды на территориях объектов размещения отходов;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–</w:t>
      </w:r>
      <w:r>
        <w:rPr>
          <w:color w:val="000000" w:themeColor="text1"/>
          <w:sz w:val="26"/>
          <w:szCs w:val="26"/>
        </w:rPr>
        <w:tab/>
        <w:t>соблюде</w:t>
      </w:r>
      <w:r>
        <w:rPr>
          <w:color w:val="000000" w:themeColor="text1"/>
          <w:sz w:val="26"/>
          <w:szCs w:val="26"/>
        </w:rPr>
        <w:t>ние требований транспортировки опасных отходов: наличие паспорта опасных отходов.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Санитарная очистка и уборка населенных мест среди комплекса задач по охране окружающей среды занимает одно из важных мест. Она направлена на содержание в чистоте селитебных т</w:t>
      </w:r>
      <w:r>
        <w:rPr>
          <w:sz w:val="26"/>
          <w:szCs w:val="26"/>
        </w:rPr>
        <w:t>ерриторий согласно санитарным требованиям, охрану здоровья населения от вредного влияния ТБО, их своевременный сбор, удаление и полное обезвреживание и предотвращение возможных заболеваний и охраны почвы, воды и воздуха от загрязнения ТБО.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Площадки ТБО дол</w:t>
      </w:r>
      <w:r>
        <w:rPr>
          <w:sz w:val="26"/>
          <w:szCs w:val="26"/>
        </w:rPr>
        <w:t xml:space="preserve">жны быть правильно организованы, забетонированы. </w:t>
      </w:r>
    </w:p>
    <w:p w:rsidR="003D05FA" w:rsidRDefault="006A1B1D">
      <w:pPr>
        <w:pStyle w:val="af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       Площадь земельных участков и расчетные нормы накоплений отходов устанавливаются в соответствии с нормативными показателями СП 42.13330.2016 (СНиПа 2.07.01-89</w:t>
      </w:r>
      <w:r>
        <w:rPr>
          <w:sz w:val="26"/>
          <w:szCs w:val="26"/>
          <w:vertAlign w:val="superscript"/>
        </w:rPr>
        <w:t>*</w:t>
      </w:r>
      <w:r>
        <w:rPr>
          <w:sz w:val="26"/>
          <w:szCs w:val="26"/>
        </w:rPr>
        <w:t>) и Постановлением Правительства № 269 «</w:t>
      </w:r>
      <w:r>
        <w:rPr>
          <w:sz w:val="26"/>
          <w:szCs w:val="26"/>
        </w:rPr>
        <w:t>Об определении нормативов накопления твердых коммунальных отходов».</w:t>
      </w:r>
    </w:p>
    <w:p w:rsidR="003D05FA" w:rsidRDefault="006A1B1D">
      <w:pPr>
        <w:pStyle w:val="af6"/>
        <w:tabs>
          <w:tab w:val="left" w:pos="1134"/>
        </w:tabs>
        <w:ind w:left="1134" w:hanging="425"/>
        <w:contextualSpacing/>
        <w:jc w:val="left"/>
        <w:rPr>
          <w:rStyle w:val="20"/>
          <w:sz w:val="26"/>
          <w:szCs w:val="26"/>
          <w:u w:val="none"/>
        </w:rPr>
      </w:pPr>
      <w:r>
        <w:rPr>
          <w:sz w:val="26"/>
          <w:szCs w:val="26"/>
        </w:rPr>
        <w:br w:type="column"/>
      </w:r>
      <w:bookmarkStart w:id="16" w:name="_Toc118276102"/>
      <w:r>
        <w:rPr>
          <w:b/>
          <w:sz w:val="26"/>
          <w:szCs w:val="26"/>
        </w:rPr>
        <w:lastRenderedPageBreak/>
        <w:t>6</w:t>
      </w:r>
      <w:r>
        <w:rPr>
          <w:sz w:val="26"/>
          <w:szCs w:val="26"/>
        </w:rPr>
        <w:tab/>
      </w:r>
      <w:r>
        <w:rPr>
          <w:rStyle w:val="20"/>
          <w:sz w:val="26"/>
          <w:szCs w:val="26"/>
          <w:u w:val="none"/>
        </w:rPr>
        <w:t>ОЦЕНКА ВОЗМОЖНОГО ВЛИЯНИЯ ПЛАНИРУЕМЫХ ДЛЯ РАЗМЕЩЕНИЯ ОБЪЕКТОВ МЕСТНОГО ЗНАЧЕНИЯ НА КОМПЛЕКСНОЕ РАЗВИТИЕ ЭТИХ ТЕРРИТОРИЙ</w:t>
      </w:r>
      <w:bookmarkEnd w:id="16"/>
      <w:r>
        <w:rPr>
          <w:rStyle w:val="20"/>
          <w:sz w:val="26"/>
          <w:szCs w:val="26"/>
          <w:u w:val="none"/>
        </w:rPr>
        <w:t xml:space="preserve"> </w:t>
      </w:r>
    </w:p>
    <w:p w:rsidR="003D05FA" w:rsidRDefault="003D05FA">
      <w:pPr>
        <w:ind w:firstLine="709"/>
        <w:contextualSpacing/>
        <w:rPr>
          <w:sz w:val="26"/>
          <w:szCs w:val="26"/>
          <w:lang w:eastAsia="ru-RU"/>
        </w:rPr>
      </w:pP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Комплексное развитие территории происходит под воздействием различных факторов, которые влияют на социальную атмосферу, качество жизни населения, человеческий капитал и экономический рост за счет использования внутренних и привлекаемых ресурсов. 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Комплексн</w:t>
      </w:r>
      <w:r>
        <w:rPr>
          <w:color w:val="000000" w:themeColor="text1"/>
          <w:sz w:val="26"/>
          <w:szCs w:val="26"/>
        </w:rPr>
        <w:t>ое развитие территории требует устойчивого развития всех сфер жизни общества. Достижение устойчивости означает создание таких условий, при которых развитие становится поступательным и однонаправленным. Это невозможно сделать без обеспечения безопасности жи</w:t>
      </w:r>
      <w:r>
        <w:rPr>
          <w:color w:val="000000" w:themeColor="text1"/>
          <w:sz w:val="26"/>
          <w:szCs w:val="26"/>
        </w:rPr>
        <w:t>знедеятельности населения, формирования благоприятного социального фона и рациональности в использовании имеющихся на территории ресурсов.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Одним из инструментов достижения целей комплексного развития территории является </w:t>
      </w:r>
      <w:r>
        <w:rPr>
          <w:sz w:val="26"/>
          <w:szCs w:val="26"/>
        </w:rPr>
        <w:t>внесение изменений в генеральный пла</w:t>
      </w:r>
      <w:r>
        <w:rPr>
          <w:sz w:val="26"/>
          <w:szCs w:val="26"/>
        </w:rPr>
        <w:t>н</w:t>
      </w:r>
      <w:r>
        <w:rPr>
          <w:color w:val="000000" w:themeColor="text1"/>
          <w:sz w:val="26"/>
          <w:szCs w:val="26"/>
        </w:rPr>
        <w:t xml:space="preserve">, разрабатываемый с учетом планов и программ комплексного социально-экономического развития Усть-Таркского сельсовета Усть-Таркского района Новосибирской области, документов территориального планирования РФ, национальных проектов, </w:t>
      </w:r>
      <w:hyperlink w:anchor="sub_1000" w:tooltip="#sub_1000" w:history="1">
        <w:r>
          <w:rPr>
            <w:color w:val="000000" w:themeColor="text1"/>
            <w:sz w:val="26"/>
            <w:szCs w:val="26"/>
          </w:rPr>
          <w:t>стратегии</w:t>
        </w:r>
      </w:hyperlink>
      <w:r>
        <w:rPr>
          <w:color w:val="000000" w:themeColor="text1"/>
          <w:sz w:val="26"/>
          <w:szCs w:val="26"/>
        </w:rPr>
        <w:t xml:space="preserve"> пространственного развития РФ, документа территориального планирования субъекта РФ, стратегий социально-экономического развития субъекта РФ и МО.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Планируемые </w:t>
      </w:r>
      <w:r>
        <w:rPr>
          <w:sz w:val="26"/>
          <w:szCs w:val="26"/>
        </w:rPr>
        <w:t xml:space="preserve">внесением изменений в генеральный план </w:t>
      </w:r>
      <w:r>
        <w:rPr>
          <w:color w:val="000000" w:themeColor="text1"/>
          <w:sz w:val="26"/>
          <w:szCs w:val="26"/>
        </w:rPr>
        <w:t>мероприятия по размещению объе</w:t>
      </w:r>
      <w:r>
        <w:rPr>
          <w:color w:val="000000" w:themeColor="text1"/>
          <w:sz w:val="26"/>
          <w:szCs w:val="26"/>
        </w:rPr>
        <w:t xml:space="preserve">ктов местного значения и установлению функциональных зон обеспечат комплексное устойчивое развитие территории Усть-Таркского сельсовета Усть-Таркского района Новосибирской области благодаря достижению стратегических целей. 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таблице 22 приведена оценка во</w:t>
      </w:r>
      <w:r>
        <w:rPr>
          <w:sz w:val="26"/>
          <w:szCs w:val="26"/>
        </w:rPr>
        <w:t xml:space="preserve">зможного влияния планируемых для размещения объектов местного значения на комплексное развитие территорий и достижение стратегических целей, определенных приоритетным </w:t>
      </w:r>
      <w:r>
        <w:rPr>
          <w:color w:val="000000" w:themeColor="text1"/>
          <w:sz w:val="26"/>
          <w:szCs w:val="26"/>
        </w:rPr>
        <w:t>направлением</w:t>
      </w:r>
      <w:r>
        <w:rPr>
          <w:sz w:val="26"/>
          <w:szCs w:val="26"/>
        </w:rPr>
        <w:t xml:space="preserve"> социально-экономического развития сельсовета на местном, региональном, макро</w:t>
      </w:r>
      <w:r>
        <w:rPr>
          <w:sz w:val="26"/>
          <w:szCs w:val="26"/>
        </w:rPr>
        <w:t>регионом и федеральном уровнях.</w:t>
      </w:r>
    </w:p>
    <w:p w:rsidR="003D05FA" w:rsidRDefault="003D05FA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3D05FA" w:rsidRDefault="006A1B1D">
      <w:pPr>
        <w:tabs>
          <w:tab w:val="left" w:pos="993"/>
        </w:tabs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Таблица 22 –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>Оценка возможного влияния планируемых для размещения объектов местного значения на комплексное развитие территорий и достижение стратегических целей</w:t>
      </w:r>
    </w:p>
    <w:tbl>
      <w:tblPr>
        <w:tblStyle w:val="TableNormal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95"/>
        <w:gridCol w:w="4961"/>
        <w:gridCol w:w="2722"/>
      </w:tblGrid>
      <w:tr w:rsidR="003D05FA">
        <w:trPr>
          <w:tblHeader/>
        </w:trPr>
        <w:tc>
          <w:tcPr>
            <w:tcW w:w="540" w:type="dxa"/>
            <w:vAlign w:val="center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№ п/п</w:t>
            </w:r>
          </w:p>
        </w:tc>
        <w:tc>
          <w:tcPr>
            <w:tcW w:w="1695" w:type="dxa"/>
            <w:vAlign w:val="center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Планируемые для размещения объекты местного значения </w:t>
            </w:r>
          </w:p>
        </w:tc>
        <w:tc>
          <w:tcPr>
            <w:tcW w:w="4961" w:type="dxa"/>
            <w:vAlign w:val="center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Оценка влияния планируемых для размещения объектов на комплексное развитие территории</w:t>
            </w:r>
          </w:p>
        </w:tc>
        <w:tc>
          <w:tcPr>
            <w:tcW w:w="2722" w:type="dxa"/>
            <w:vAlign w:val="center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Соответствие стратегическим целям</w:t>
            </w:r>
          </w:p>
        </w:tc>
      </w:tr>
      <w:tr w:rsidR="003D05FA">
        <w:tc>
          <w:tcPr>
            <w:tcW w:w="540" w:type="dxa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695" w:type="dxa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Объекты, предназначенные для организации электро-, тепло- и водоснабжени</w:t>
            </w:r>
            <w:r>
              <w:rPr>
                <w:rFonts w:cs="Times New Roman"/>
                <w:sz w:val="26"/>
                <w:szCs w:val="26"/>
                <w:lang w:val="ru-RU"/>
              </w:rPr>
              <w:lastRenderedPageBreak/>
              <w:t xml:space="preserve">я, водоотведения населения </w:t>
            </w:r>
          </w:p>
        </w:tc>
        <w:tc>
          <w:tcPr>
            <w:tcW w:w="4961" w:type="dxa"/>
          </w:tcPr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lastRenderedPageBreak/>
              <w:t>– стимул для социально-экономичес</w:t>
            </w:r>
            <w:r>
              <w:rPr>
                <w:rFonts w:cs="Times New Roman"/>
                <w:sz w:val="26"/>
                <w:szCs w:val="26"/>
                <w:lang w:val="ru-RU"/>
              </w:rPr>
              <w:t>кого развития;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рост промышленного и сельскохозяйственного производств за счет доступности инфраструктурного ресурса;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улучшение условий труда и быта населения;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lastRenderedPageBreak/>
              <w:t>– создание благоприятных условий для развития бизнеса;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соответствие возможностей потенциала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 электро-, тепло-, водоснабжения и водоотведения потребностям перспективного строительства объектов капитального строительства в соответствии с установленными требованиями надежности;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энергетическая эффективность указанных систем;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снижение негативного </w:t>
            </w:r>
            <w:r>
              <w:rPr>
                <w:rFonts w:cs="Times New Roman"/>
                <w:sz w:val="26"/>
                <w:szCs w:val="26"/>
                <w:lang w:val="ru-RU"/>
              </w:rPr>
              <w:t>воздействия на окружающую среду и здоровье человека, повышение качества поставляемых для потребителей товаров, оказываемых услуг в сферах электро-, тепло-, водоснабжения и водоотведения, улучшение качества воды поверхностных водных объектов, что позволит и</w:t>
            </w:r>
            <w:r>
              <w:rPr>
                <w:rFonts w:cs="Times New Roman"/>
                <w:sz w:val="26"/>
                <w:szCs w:val="26"/>
                <w:lang w:val="ru-RU"/>
              </w:rPr>
              <w:t>спользовать их для рекреационных целей (купания)</w:t>
            </w:r>
          </w:p>
        </w:tc>
        <w:tc>
          <w:tcPr>
            <w:tcW w:w="2722" w:type="dxa"/>
          </w:tcPr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lastRenderedPageBreak/>
              <w:t>– создание комфортной и безопасной среды;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повышение качества жизни населения за счет развития инфраструктуры;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внедрение </w:t>
            </w:r>
            <w:r>
              <w:rPr>
                <w:rFonts w:cs="Times New Roman"/>
                <w:sz w:val="26"/>
                <w:szCs w:val="26"/>
                <w:lang w:val="ru-RU"/>
              </w:rPr>
              <w:lastRenderedPageBreak/>
              <w:t>инновационных технологий на производственные предприятия.</w:t>
            </w:r>
          </w:p>
          <w:p w:rsidR="003D05FA" w:rsidRDefault="003D05FA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</w:p>
        </w:tc>
      </w:tr>
      <w:tr w:rsidR="003D05FA">
        <w:tc>
          <w:tcPr>
            <w:tcW w:w="540" w:type="dxa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695" w:type="dxa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Автомобильные дороги </w:t>
            </w:r>
            <w:r>
              <w:rPr>
                <w:rFonts w:cs="Times New Roman"/>
                <w:sz w:val="26"/>
                <w:szCs w:val="26"/>
              </w:rPr>
              <w:t>местного значения</w:t>
            </w:r>
          </w:p>
        </w:tc>
        <w:tc>
          <w:tcPr>
            <w:tcW w:w="4961" w:type="dxa"/>
          </w:tcPr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создание непрерывной системы улично-дорожной сети населенных пунктов городского поселения с учетом категорий улиц и дорог, интенсивности транспортного и пешеходного движения;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обеспечение сбалансированного, перспективного развития тран</w:t>
            </w:r>
            <w:r>
              <w:rPr>
                <w:rFonts w:cs="Times New Roman"/>
                <w:sz w:val="26"/>
                <w:szCs w:val="26"/>
                <w:lang w:val="ru-RU"/>
              </w:rPr>
              <w:t>спортной инфраструктуры городского поселения в соответствии с потребностями в строительстве, реконструкции объектов транспортной инфраструктуры местного значения и объектов капитального строительства;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развитие полноценной досугово-рекреационной среды, бл</w:t>
            </w:r>
            <w:r>
              <w:rPr>
                <w:rFonts w:cs="Times New Roman"/>
                <w:sz w:val="26"/>
                <w:szCs w:val="26"/>
                <w:lang w:val="ru-RU"/>
              </w:rPr>
              <w:t>агодаря строительным и организационным преобразованиям существующих транспортных сетей;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–создание условий, способствующих развитию строительного, транспортно-логистического, туристического и других секторов экономики;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lastRenderedPageBreak/>
              <w:t>– повышение безопасности, за счет сниж</w:t>
            </w:r>
            <w:r>
              <w:rPr>
                <w:rFonts w:cs="Times New Roman"/>
                <w:sz w:val="26"/>
                <w:szCs w:val="26"/>
                <w:lang w:val="ru-RU"/>
              </w:rPr>
              <w:t>ения вероятности возникновения ДТП</w:t>
            </w:r>
          </w:p>
        </w:tc>
        <w:tc>
          <w:tcPr>
            <w:tcW w:w="2722" w:type="dxa"/>
          </w:tcPr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lastRenderedPageBreak/>
              <w:t>– создание комфортной и безопасной среды;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повышение качества жизни населения за счет развития инфраструктуры;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внедрение инновационных технологий на производственные предприятия.</w:t>
            </w:r>
          </w:p>
          <w:p w:rsidR="003D05FA" w:rsidRDefault="003D05FA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</w:p>
        </w:tc>
      </w:tr>
      <w:tr w:rsidR="003D05FA">
        <w:tc>
          <w:tcPr>
            <w:tcW w:w="540" w:type="dxa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695" w:type="dxa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trike/>
                <w:sz w:val="26"/>
                <w:szCs w:val="26"/>
                <w:highlight w:val="cyan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Объекты социальной инфраструктуры м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естного значения </w:t>
            </w:r>
          </w:p>
        </w:tc>
        <w:tc>
          <w:tcPr>
            <w:tcW w:w="4961" w:type="dxa"/>
          </w:tcPr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обеспечение </w:t>
            </w:r>
            <w:r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 xml:space="preserve">минимально-допустимого уровня обеспеченности 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объектами социальной инфраструктуры местного значения и </w:t>
            </w:r>
            <w:r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>максимально допустимого уровня их территориальной доступности;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формирование комфортных условий проживания для местного населения;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повышение качества и уровня жизни населения;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создание условий для развития человеческого капитала, в том числе раскрытие креативного потенциала, способствующего развитию инновационных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 технологий и отраслей экономики;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формирование среды, способствующей повышению демографических показателей населения, социально-экономических показателей и росту инвестиционной привлекательности территории;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создание условий, предоставляющих возможно ре</w:t>
            </w:r>
            <w:r>
              <w:rPr>
                <w:rFonts w:cs="Times New Roman"/>
                <w:sz w:val="26"/>
                <w:szCs w:val="26"/>
                <w:lang w:val="ru-RU"/>
              </w:rPr>
              <w:t xml:space="preserve">гулярно занимающихся спортом большему числу желающих; 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повышение интереса населения к общественной жизни городского поселения благодаря возможности организации массовых спортивных мероприятий;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увеличение продолжительности активной жизни населения;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ул</w:t>
            </w:r>
            <w:r>
              <w:rPr>
                <w:rFonts w:cs="Times New Roman"/>
                <w:sz w:val="26"/>
                <w:szCs w:val="26"/>
                <w:lang w:val="ru-RU"/>
              </w:rPr>
              <w:t>учшение здоровья населения;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вовлечение населения в культурно-досуговую жизнь городского поселения;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предоставление возможности творческой реализации населения;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обеспечение потребности населения в получении услуг ритуального обслуживания</w:t>
            </w:r>
          </w:p>
        </w:tc>
        <w:tc>
          <w:tcPr>
            <w:tcW w:w="2722" w:type="dxa"/>
          </w:tcPr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создание ком</w:t>
            </w:r>
            <w:r>
              <w:rPr>
                <w:rFonts w:cs="Times New Roman"/>
                <w:sz w:val="26"/>
                <w:szCs w:val="26"/>
                <w:lang w:val="ru-RU"/>
              </w:rPr>
              <w:t>фортной и безопасной среды;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повышение качества жизни населения за счет развития инфраструктуры;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внедрение инновационных технологий на производственные предприятия;</w:t>
            </w:r>
          </w:p>
          <w:p w:rsidR="003D05FA" w:rsidRDefault="003D05FA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</w:p>
        </w:tc>
      </w:tr>
      <w:tr w:rsidR="003D05FA">
        <w:tc>
          <w:tcPr>
            <w:tcW w:w="540" w:type="dxa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695" w:type="dxa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Объекты благоустройства и </w:t>
            </w:r>
            <w:r>
              <w:rPr>
                <w:rFonts w:cs="Times New Roman"/>
                <w:sz w:val="26"/>
                <w:szCs w:val="26"/>
              </w:rPr>
              <w:lastRenderedPageBreak/>
              <w:t>озеленения</w:t>
            </w:r>
          </w:p>
        </w:tc>
        <w:tc>
          <w:tcPr>
            <w:tcW w:w="4961" w:type="dxa"/>
          </w:tcPr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lastRenderedPageBreak/>
              <w:t>– формирование природно-экологического каркаса;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создания благоприятных условий для </w:t>
            </w:r>
            <w:r>
              <w:rPr>
                <w:rFonts w:cs="Times New Roman"/>
                <w:sz w:val="26"/>
                <w:szCs w:val="26"/>
                <w:lang w:val="ru-RU"/>
              </w:rPr>
              <w:lastRenderedPageBreak/>
              <w:t xml:space="preserve">отдыха населения; 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улучшение микроклимата;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повышение качества среды;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рост демографических показателей;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рост социально-экономических показателей;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– рост инвестиционной привлекательности территории</w:t>
            </w:r>
          </w:p>
        </w:tc>
        <w:tc>
          <w:tcPr>
            <w:tcW w:w="2722" w:type="dxa"/>
          </w:tcPr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lastRenderedPageBreak/>
              <w:t>– создание комфортной и безопасной среды;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 xml:space="preserve">– повышение качества </w:t>
            </w:r>
            <w:r>
              <w:rPr>
                <w:rFonts w:cs="Times New Roman"/>
                <w:sz w:val="26"/>
                <w:szCs w:val="26"/>
                <w:lang w:val="ru-RU"/>
              </w:rPr>
              <w:lastRenderedPageBreak/>
              <w:t>жизни населения за счет развития инфраструктуры;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внедрение инновационных технологий на производственные предприятия;</w:t>
            </w:r>
          </w:p>
          <w:p w:rsidR="003D05FA" w:rsidRDefault="003D05FA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  <w:lang w:val="ru-RU"/>
              </w:rPr>
            </w:pPr>
          </w:p>
        </w:tc>
      </w:tr>
      <w:tr w:rsidR="003D05FA">
        <w:tc>
          <w:tcPr>
            <w:tcW w:w="540" w:type="dxa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1695" w:type="dxa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Объекты в области особо охраняемых природных территории</w:t>
            </w:r>
          </w:p>
        </w:tc>
        <w:tc>
          <w:tcPr>
            <w:tcW w:w="4961" w:type="dxa"/>
          </w:tcPr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формирование природно-экологического каркаса;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повышение качества среды;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сохранение участков природных ландшафтов и культурных ландшафтов, представляющих собой особую эстетическую, научную и культурную ценность;</w:t>
            </w:r>
          </w:p>
          <w:p w:rsidR="003D05FA" w:rsidRDefault="003D05FA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2722" w:type="dxa"/>
          </w:tcPr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создание комфортной и безопасной сре</w:t>
            </w:r>
            <w:r>
              <w:rPr>
                <w:rFonts w:cs="Times New Roman"/>
                <w:sz w:val="26"/>
                <w:szCs w:val="26"/>
                <w:lang w:val="ru-RU"/>
              </w:rPr>
              <w:t>ды;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повышение качества жизни населения за счет развития инфраструктуры;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внедрение инновационных технологий на производственные предприятия;</w:t>
            </w:r>
          </w:p>
        </w:tc>
      </w:tr>
      <w:tr w:rsidR="003D05FA">
        <w:tc>
          <w:tcPr>
            <w:tcW w:w="540" w:type="dxa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695" w:type="dxa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Объекты инженерной защиты и гидротехнические сооружения</w:t>
            </w:r>
          </w:p>
        </w:tc>
        <w:tc>
          <w:tcPr>
            <w:tcW w:w="4961" w:type="dxa"/>
          </w:tcPr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обеспечение безопасности населения и территории в с</w:t>
            </w:r>
            <w:r>
              <w:rPr>
                <w:rFonts w:cs="Times New Roman"/>
                <w:sz w:val="26"/>
                <w:szCs w:val="26"/>
                <w:lang w:val="ru-RU"/>
              </w:rPr>
              <w:t>лучае возникновения чрезвычайных ситуаций природного и техногенного характера;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увеличение территориальных ресурсов для развития функциональных зон и размещения планируемых объектов местного значения</w:t>
            </w:r>
          </w:p>
        </w:tc>
        <w:tc>
          <w:tcPr>
            <w:tcW w:w="2722" w:type="dxa"/>
          </w:tcPr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создание комфортной и безопасной среды;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повышение к</w:t>
            </w:r>
            <w:r>
              <w:rPr>
                <w:rFonts w:cs="Times New Roman"/>
                <w:sz w:val="26"/>
                <w:szCs w:val="26"/>
                <w:lang w:val="ru-RU"/>
              </w:rPr>
              <w:t>ачества жизни населения за счет развития инфраструктуры;</w:t>
            </w:r>
          </w:p>
          <w:p w:rsidR="003D05FA" w:rsidRDefault="006A1B1D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  <w:r>
              <w:rPr>
                <w:rFonts w:cs="Times New Roman"/>
                <w:sz w:val="26"/>
                <w:szCs w:val="26"/>
                <w:lang w:val="ru-RU"/>
              </w:rPr>
              <w:t>– внедрение инновационных технологий на производственные предприятия;</w:t>
            </w:r>
          </w:p>
          <w:p w:rsidR="003D05FA" w:rsidRDefault="003D05FA">
            <w:pPr>
              <w:pStyle w:val="af8"/>
              <w:ind w:firstLine="0"/>
              <w:contextualSpacing/>
              <w:jc w:val="left"/>
              <w:rPr>
                <w:rFonts w:cs="Times New Roman"/>
                <w:sz w:val="26"/>
                <w:szCs w:val="26"/>
                <w:lang w:val="ru-RU"/>
              </w:rPr>
            </w:pPr>
          </w:p>
        </w:tc>
      </w:tr>
    </w:tbl>
    <w:p w:rsidR="003D05FA" w:rsidRDefault="006A1B1D">
      <w:pPr>
        <w:contextualSpacing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</w:p>
    <w:p w:rsidR="003D05FA" w:rsidRDefault="006A1B1D">
      <w:pPr>
        <w:pStyle w:val="af6"/>
        <w:tabs>
          <w:tab w:val="left" w:pos="993"/>
        </w:tabs>
        <w:spacing w:after="0"/>
        <w:ind w:left="993" w:hanging="284"/>
        <w:contextualSpacing/>
        <w:rPr>
          <w:b/>
          <w:sz w:val="26"/>
          <w:szCs w:val="26"/>
        </w:rPr>
      </w:pPr>
      <w:r>
        <w:rPr>
          <w:rStyle w:val="af7"/>
          <w:b/>
          <w:sz w:val="26"/>
          <w:szCs w:val="26"/>
        </w:rPr>
        <w:br w:type="column"/>
      </w:r>
      <w:bookmarkStart w:id="17" w:name="_Toc118276103"/>
      <w:r>
        <w:rPr>
          <w:b/>
          <w:sz w:val="26"/>
          <w:szCs w:val="26"/>
        </w:rPr>
        <w:lastRenderedPageBreak/>
        <w:t xml:space="preserve">7 </w:t>
      </w:r>
      <w:r>
        <w:rPr>
          <w:b/>
          <w:sz w:val="26"/>
          <w:szCs w:val="26"/>
        </w:rPr>
        <w:tab/>
        <w:t>УТВЕРЖДЕННЫЕ ДОКУМЕНТАМИ ТЕРРИТОРИАЛЬНОГО ПЛАНИРОВАНИЯ РОССИЙСКОЙ</w:t>
      </w:r>
      <w:r>
        <w:rPr>
          <w:b/>
          <w:sz w:val="26"/>
          <w:szCs w:val="26"/>
        </w:rPr>
        <w:t xml:space="preserve">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ТЕРРИТОРИИ</w:t>
      </w:r>
      <w:r>
        <w:rPr>
          <w:b/>
          <w:sz w:val="26"/>
          <w:szCs w:val="26"/>
        </w:rPr>
        <w:t xml:space="preserve"> УСТЬ-ТАРКСКОГО СЕЛЬСОВЕТА УСТЬ-ТАРКСКОГО РАЙОНА НОВОСИБИРСКОЙ ОБЛАСТИ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</w:t>
      </w:r>
      <w:r>
        <w:rPr>
          <w:b/>
          <w:sz w:val="26"/>
          <w:szCs w:val="26"/>
        </w:rPr>
        <w:t>ЛИ УСТАНОВЛЕНИЕ ТАКИХ ЗОН ТРЕБУЕТСЯ В СВЯЗИ С РАЗМЕЩЕНИЕМ ДАННЫХ ОБЪЕКТОВ, ОБОСНОВАНИЕ ВЫБРАННОГО ВАРИАНТА РАЗМЕЩЕНИЯ, ВОЗМОЖНЫХ Н4АВЛЕНИЙ ИХ РАЗВИТИЯ И ПРОГНОЗИРУЕМЫХ ОГРАНИЧЕНИЙ ИХ ИСПОЛЬЗОВАНИЯ</w:t>
      </w:r>
      <w:bookmarkEnd w:id="17"/>
    </w:p>
    <w:p w:rsidR="003D05FA" w:rsidRDefault="003D05FA">
      <w:pPr>
        <w:ind w:firstLine="709"/>
        <w:contextualSpacing/>
        <w:jc w:val="both"/>
        <w:rPr>
          <w:sz w:val="26"/>
          <w:szCs w:val="26"/>
          <w:lang w:eastAsia="ru-RU"/>
        </w:rPr>
      </w:pP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>Н</w:t>
      </w:r>
      <w:r>
        <w:rPr>
          <w:sz w:val="26"/>
          <w:szCs w:val="26"/>
          <w:lang w:eastAsia="ru-RU"/>
        </w:rPr>
        <w:t>а территории</w:t>
      </w:r>
      <w:r>
        <w:rPr>
          <w:color w:val="000000" w:themeColor="text1"/>
          <w:sz w:val="26"/>
          <w:szCs w:val="26"/>
        </w:rPr>
        <w:t xml:space="preserve"> Усть-Таркского сельсовета </w:t>
      </w:r>
      <w:r>
        <w:rPr>
          <w:sz w:val="26"/>
          <w:szCs w:val="26"/>
          <w:lang w:eastAsia="ru-RU"/>
        </w:rPr>
        <w:t>планируется разместить объекты федерального и регионального значения, представленные в таблице 23.</w:t>
      </w:r>
    </w:p>
    <w:p w:rsidR="003D05FA" w:rsidRDefault="003D05FA">
      <w:pPr>
        <w:ind w:firstLine="709"/>
        <w:contextualSpacing/>
        <w:jc w:val="both"/>
        <w:rPr>
          <w:sz w:val="26"/>
          <w:szCs w:val="26"/>
          <w:lang w:eastAsia="ru-RU"/>
        </w:rPr>
      </w:pPr>
    </w:p>
    <w:p w:rsidR="003D05FA" w:rsidRDefault="006A1B1D">
      <w:pPr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Таблица 23 – Объекты федерального и регионального значения, планируемые для размещения на территории</w:t>
      </w:r>
      <w:r>
        <w:rPr>
          <w:color w:val="000000" w:themeColor="text1"/>
          <w:sz w:val="26"/>
          <w:szCs w:val="26"/>
        </w:rPr>
        <w:t xml:space="preserve"> Усть-Таркского сельсовета</w:t>
      </w:r>
    </w:p>
    <w:tbl>
      <w:tblPr>
        <w:tblW w:w="4979" w:type="pct"/>
        <w:tblLook w:val="0000" w:firstRow="0" w:lastRow="0" w:firstColumn="0" w:lastColumn="0" w:noHBand="0" w:noVBand="0"/>
      </w:tblPr>
      <w:tblGrid>
        <w:gridCol w:w="860"/>
        <w:gridCol w:w="3030"/>
        <w:gridCol w:w="2740"/>
        <w:gridCol w:w="3464"/>
      </w:tblGrid>
      <w:tr w:rsidR="003D05FA">
        <w:trPr>
          <w:trHeight w:val="166"/>
          <w:tblHeader/>
        </w:trPr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FA" w:rsidRDefault="006A1B1D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1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5FA" w:rsidRDefault="006A1B1D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1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5FA" w:rsidRDefault="006A1B1D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</w:t>
            </w:r>
            <w:r>
              <w:rPr>
                <w:sz w:val="26"/>
                <w:szCs w:val="26"/>
              </w:rPr>
              <w:t>стоположение</w:t>
            </w:r>
          </w:p>
          <w:p w:rsidR="003D05FA" w:rsidRDefault="006A1B1D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планируемого объекта</w:t>
            </w:r>
          </w:p>
        </w:tc>
        <w:tc>
          <w:tcPr>
            <w:tcW w:w="1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FA" w:rsidRDefault="006A1B1D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Зоны с особыми условиями использования территории</w:t>
            </w:r>
          </w:p>
        </w:tc>
      </w:tr>
      <w:tr w:rsidR="003D05FA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Объекты федерального значения</w:t>
            </w:r>
          </w:p>
        </w:tc>
      </w:tr>
      <w:tr w:rsidR="003D05FA">
        <w:trPr>
          <w:trHeight w:val="185"/>
        </w:trPr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3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  <w:tc>
          <w:tcPr>
            <w:tcW w:w="17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</w:t>
            </w:r>
          </w:p>
        </w:tc>
      </w:tr>
      <w:tr w:rsidR="003D05FA">
        <w:trPr>
          <w:trHeight w:val="202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5FA" w:rsidRDefault="006A1B1D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Объекты регионального значения</w:t>
            </w:r>
          </w:p>
        </w:tc>
      </w:tr>
      <w:tr w:rsidR="003D05FA">
        <w:trPr>
          <w:trHeight w:val="202"/>
        </w:trPr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FA" w:rsidRDefault="003D05FA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5FA" w:rsidRDefault="003D05FA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5FA" w:rsidRDefault="003D05FA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FA" w:rsidRDefault="003D05FA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</w:p>
        </w:tc>
      </w:tr>
      <w:tr w:rsidR="003D05FA">
        <w:trPr>
          <w:trHeight w:val="202"/>
        </w:trPr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FA" w:rsidRDefault="003D05FA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5FA" w:rsidRDefault="003D05FA">
            <w:pPr>
              <w:pStyle w:val="af8"/>
              <w:ind w:firstLine="0"/>
              <w:contextualSpacing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5FA" w:rsidRDefault="003D05FA">
            <w:pPr>
              <w:pStyle w:val="af8"/>
              <w:ind w:firstLine="0"/>
              <w:contextualSpacing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FA" w:rsidRDefault="003D05FA">
            <w:pPr>
              <w:pStyle w:val="af8"/>
              <w:ind w:firstLine="0"/>
              <w:contextualSpacing/>
              <w:rPr>
                <w:rFonts w:cs="Times New Roman"/>
                <w:color w:val="000000"/>
                <w:sz w:val="26"/>
                <w:szCs w:val="26"/>
                <w:shd w:val="clear" w:color="auto" w:fill="F8F9FA"/>
              </w:rPr>
            </w:pPr>
          </w:p>
        </w:tc>
      </w:tr>
    </w:tbl>
    <w:p w:rsidR="003D05FA" w:rsidRDefault="003D05FA">
      <w:pPr>
        <w:ind w:firstLine="709"/>
        <w:contextualSpacing/>
        <w:jc w:val="both"/>
        <w:rPr>
          <w:sz w:val="26"/>
          <w:szCs w:val="26"/>
          <w:lang w:eastAsia="ru-RU"/>
        </w:rPr>
      </w:pPr>
    </w:p>
    <w:p w:rsidR="003D05FA" w:rsidRDefault="003D05FA">
      <w:pPr>
        <w:tabs>
          <w:tab w:val="left" w:pos="993"/>
        </w:tabs>
        <w:ind w:left="993" w:hanging="284"/>
        <w:contextualSpacing/>
        <w:jc w:val="both"/>
        <w:rPr>
          <w:rStyle w:val="af7"/>
          <w:b/>
          <w:sz w:val="26"/>
          <w:szCs w:val="26"/>
        </w:rPr>
      </w:pPr>
    </w:p>
    <w:p w:rsidR="003D05FA" w:rsidRDefault="003D05FA">
      <w:pPr>
        <w:tabs>
          <w:tab w:val="left" w:pos="993"/>
        </w:tabs>
        <w:ind w:left="993" w:hanging="284"/>
        <w:contextualSpacing/>
        <w:jc w:val="both"/>
        <w:rPr>
          <w:rStyle w:val="af7"/>
          <w:b/>
          <w:sz w:val="26"/>
          <w:szCs w:val="26"/>
        </w:rPr>
      </w:pPr>
    </w:p>
    <w:p w:rsidR="003D05FA" w:rsidRDefault="003D05FA">
      <w:pPr>
        <w:tabs>
          <w:tab w:val="left" w:pos="993"/>
        </w:tabs>
        <w:ind w:left="993" w:hanging="284"/>
        <w:contextualSpacing/>
        <w:jc w:val="both"/>
        <w:rPr>
          <w:rStyle w:val="af7"/>
          <w:b/>
          <w:sz w:val="26"/>
          <w:szCs w:val="26"/>
        </w:rPr>
      </w:pPr>
    </w:p>
    <w:p w:rsidR="003D05FA" w:rsidRDefault="003D05FA">
      <w:pPr>
        <w:tabs>
          <w:tab w:val="left" w:pos="993"/>
        </w:tabs>
        <w:ind w:left="993" w:hanging="284"/>
        <w:contextualSpacing/>
        <w:jc w:val="both"/>
        <w:rPr>
          <w:rStyle w:val="af7"/>
          <w:b/>
          <w:sz w:val="26"/>
          <w:szCs w:val="26"/>
        </w:rPr>
      </w:pPr>
    </w:p>
    <w:p w:rsidR="003D05FA" w:rsidRDefault="006A1B1D">
      <w:pPr>
        <w:tabs>
          <w:tab w:val="left" w:pos="993"/>
        </w:tabs>
        <w:ind w:left="993" w:hanging="284"/>
        <w:contextualSpacing/>
        <w:jc w:val="both"/>
        <w:rPr>
          <w:rStyle w:val="af7"/>
          <w:b/>
          <w:sz w:val="26"/>
          <w:szCs w:val="26"/>
        </w:rPr>
      </w:pPr>
      <w:bookmarkStart w:id="18" w:name="_Toc118276104"/>
      <w:r>
        <w:rPr>
          <w:rStyle w:val="af7"/>
          <w:b/>
          <w:sz w:val="26"/>
          <w:szCs w:val="26"/>
        </w:rPr>
        <w:t>8</w:t>
      </w:r>
      <w:r>
        <w:rPr>
          <w:rStyle w:val="af7"/>
          <w:b/>
          <w:sz w:val="26"/>
          <w:szCs w:val="26"/>
        </w:rPr>
        <w:tab/>
      </w:r>
      <w:r>
        <w:rPr>
          <w:rStyle w:val="af7"/>
          <w:b/>
          <w:sz w:val="26"/>
          <w:szCs w:val="26"/>
        </w:rPr>
        <w:t>УТВЕРЖДЕННЫЕ ДОКУМЕНТОМ ТЕРРИТОРИАЛЬНОГО ПЛАНИРОВАНИЯ УСТЬ-ТАРКСКОГО РАЙОНА СВЕДЕНИЯ О ВИДАХ, НАЗНАЧЕНИИ И НАИМЕНОВАНИЯХ, ПЛАНИРУЕМЫХ ДЛЯ РАЗМЕЩЕНИЯ НА ТЕРРИТОРИИ</w:t>
      </w:r>
      <w:bookmarkEnd w:id="18"/>
      <w:r>
        <w:rPr>
          <w:rStyle w:val="af7"/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УСТЬ-ТАРКСКОГО СЕЛЬСОВЕТА УСТЬ-ТАРКСКОГО РАЙОНА НОВОСИБИРСКОЙ ОБЛАСТИ </w:t>
      </w:r>
      <w:r>
        <w:rPr>
          <w:rStyle w:val="af7"/>
          <w:b/>
          <w:sz w:val="26"/>
          <w:szCs w:val="26"/>
        </w:rPr>
        <w:t>ОБЪЕКТОВ МЕСТНОГО ЗНАЧЕ</w:t>
      </w:r>
      <w:r>
        <w:rPr>
          <w:rStyle w:val="af7"/>
          <w:b/>
          <w:sz w:val="26"/>
          <w:szCs w:val="26"/>
        </w:rPr>
        <w:t>НИЯ УСТЬ-ТАРКСКОГО РАЙОНА,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</w:p>
    <w:p w:rsidR="003D05FA" w:rsidRDefault="003D05FA">
      <w:pPr>
        <w:contextualSpacing/>
        <w:rPr>
          <w:sz w:val="26"/>
          <w:szCs w:val="26"/>
          <w:lang w:eastAsia="ru-RU"/>
        </w:rPr>
      </w:pP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lastRenderedPageBreak/>
        <w:t>Н</w:t>
      </w:r>
      <w:r>
        <w:rPr>
          <w:sz w:val="26"/>
          <w:szCs w:val="26"/>
          <w:lang w:eastAsia="ru-RU"/>
        </w:rPr>
        <w:t xml:space="preserve">а территории </w:t>
      </w:r>
      <w:r>
        <w:rPr>
          <w:color w:val="000000" w:themeColor="text1"/>
          <w:sz w:val="26"/>
          <w:szCs w:val="26"/>
        </w:rPr>
        <w:t>Усть-Таркского сельс</w:t>
      </w:r>
      <w:r>
        <w:rPr>
          <w:color w:val="000000" w:themeColor="text1"/>
          <w:sz w:val="26"/>
          <w:szCs w:val="26"/>
        </w:rPr>
        <w:t xml:space="preserve">овета </w:t>
      </w:r>
      <w:r>
        <w:rPr>
          <w:sz w:val="26"/>
          <w:szCs w:val="26"/>
          <w:lang w:eastAsia="ru-RU"/>
        </w:rPr>
        <w:t>планируется разместить объекты местного значения Усть-Таркского района, представленные в таблице 24.</w:t>
      </w:r>
    </w:p>
    <w:p w:rsidR="003D05FA" w:rsidRDefault="003D05FA">
      <w:pPr>
        <w:ind w:firstLine="709"/>
        <w:contextualSpacing/>
        <w:jc w:val="both"/>
        <w:rPr>
          <w:sz w:val="26"/>
          <w:szCs w:val="26"/>
          <w:lang w:eastAsia="ru-RU"/>
        </w:rPr>
      </w:pPr>
    </w:p>
    <w:p w:rsidR="003D05FA" w:rsidRDefault="006A1B1D">
      <w:pPr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Таблица 24 – Объекты местного значения Усть-Таркского района, планируемые для размещения на территории </w:t>
      </w:r>
      <w:r>
        <w:rPr>
          <w:sz w:val="26"/>
          <w:szCs w:val="26"/>
        </w:rPr>
        <w:t>Усть-Таркского сельсовета Усть-Таркского района Новосибирской области</w:t>
      </w:r>
      <w:r>
        <w:rPr>
          <w:color w:val="000000" w:themeColor="text1"/>
          <w:sz w:val="26"/>
          <w:szCs w:val="26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6"/>
        <w:gridCol w:w="2648"/>
        <w:gridCol w:w="2224"/>
        <w:gridCol w:w="2670"/>
        <w:gridCol w:w="2119"/>
      </w:tblGrid>
      <w:tr w:rsidR="003D05FA">
        <w:trPr>
          <w:tblHeader/>
        </w:trPr>
        <w:tc>
          <w:tcPr>
            <w:tcW w:w="235" w:type="pct"/>
            <w:vAlign w:val="center"/>
          </w:tcPr>
          <w:p w:rsidR="003D05FA" w:rsidRDefault="006A1B1D">
            <w:pPr>
              <w:keepNext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1306" w:type="pct"/>
            <w:vAlign w:val="center"/>
          </w:tcPr>
          <w:p w:rsidR="003D05FA" w:rsidRDefault="006A1B1D">
            <w:pPr>
              <w:keepNext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1097" w:type="pct"/>
            <w:vAlign w:val="center"/>
          </w:tcPr>
          <w:p w:rsidR="003D05FA" w:rsidRDefault="006A1B1D">
            <w:pPr>
              <w:keepNext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характеристики</w:t>
            </w:r>
          </w:p>
        </w:tc>
        <w:tc>
          <w:tcPr>
            <w:tcW w:w="1317" w:type="pct"/>
            <w:vAlign w:val="center"/>
          </w:tcPr>
          <w:p w:rsidR="003D05FA" w:rsidRDefault="006A1B1D">
            <w:pPr>
              <w:keepNext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Местоположение</w:t>
            </w:r>
          </w:p>
        </w:tc>
        <w:tc>
          <w:tcPr>
            <w:tcW w:w="1045" w:type="pct"/>
            <w:vAlign w:val="center"/>
          </w:tcPr>
          <w:p w:rsidR="003D05FA" w:rsidRDefault="006A1B1D">
            <w:pPr>
              <w:keepNext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Характеристика зоны с особыми условиями использования территории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Центральная библиотека</w:t>
            </w:r>
          </w:p>
          <w:p w:rsidR="003D05FA" w:rsidRDefault="003D05FA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Новое строительство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Поликлиника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Реконструкция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с. 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Школа 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Реконструкция 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Школа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 Богословка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3D05FA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Больница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3D05FA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Учреждение культуры 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ind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 на 500 мест</w:t>
            </w:r>
          </w:p>
          <w:p w:rsidR="003D05FA" w:rsidRDefault="003D05FA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устанавливаются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>Школа искусств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устанавливаются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ind w:right="-113" w:hanging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Усть-Таркская МБОУ  СОШ</w:t>
            </w:r>
          </w:p>
          <w:p w:rsidR="003D05FA" w:rsidRDefault="006A1B1D">
            <w:pPr>
              <w:ind w:right="-113" w:hanging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Спортивный зал</w:t>
            </w:r>
          </w:p>
          <w:p w:rsidR="003D05FA" w:rsidRDefault="003D05FA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Новое строительство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t>с. Усть-Тарка по ул. Чапаева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Бассейн 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Новое строительство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Усть-Тарка по ул. Чапаева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rPr>
          <w:trHeight w:val="869"/>
        </w:trPr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ind w:right="-113"/>
              <w:rPr>
                <w:rFonts w:ascii="Arial" w:hAnsi="Arial" w:cs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Фельдшерско-акушерский пункт</w:t>
            </w:r>
          </w:p>
          <w:p w:rsidR="003D05FA" w:rsidRDefault="003D05FA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Реконструкция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устанавливаются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Больница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Реконструкция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Детский сад Солнышко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14"/>
              <w:shd w:val="clear" w:color="auto" w:fill="auto"/>
              <w:spacing w:before="0" w:line="240" w:lineRule="auto"/>
              <w:ind w:left="-108" w:firstLine="108"/>
              <w:contextualSpacing/>
              <w:jc w:val="left"/>
              <w:rPr>
                <w:color w:val="000000"/>
              </w:rPr>
            </w:pPr>
            <w:r>
              <w:rPr>
                <w:color w:val="000000"/>
              </w:rPr>
              <w:t>Спортивный зал</w:t>
            </w:r>
          </w:p>
          <w:p w:rsidR="003D05FA" w:rsidRDefault="003D05FA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rPr>
          <w:trHeight w:val="265"/>
        </w:trPr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14"/>
              <w:shd w:val="clear" w:color="auto" w:fill="auto"/>
              <w:spacing w:before="0" w:line="240" w:lineRule="auto"/>
              <w:contextualSpacing/>
              <w:jc w:val="left"/>
              <w:rPr>
                <w:color w:val="000000"/>
              </w:rPr>
            </w:pPr>
            <w:r>
              <w:rPr>
                <w:color w:val="000000"/>
              </w:rPr>
              <w:t>Животноводческие помещение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Реконструкция 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 Богословка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14"/>
              <w:shd w:val="clear" w:color="auto" w:fill="auto"/>
              <w:spacing w:before="0" w:line="240" w:lineRule="auto"/>
              <w:contextualSpacing/>
              <w:jc w:val="left"/>
              <w:rPr>
                <w:color w:val="000000"/>
              </w:rPr>
            </w:pPr>
            <w:r>
              <w:t>ДОАО «Усть-  Таркское ХПП»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Расширение производства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14"/>
              <w:shd w:val="clear" w:color="auto" w:fill="auto"/>
              <w:spacing w:before="0" w:line="240" w:lineRule="auto"/>
              <w:contextualSpacing/>
              <w:jc w:val="left"/>
            </w:pPr>
            <w:r>
              <w:t xml:space="preserve">Молзавод ООО </w:t>
            </w:r>
            <w:r>
              <w:lastRenderedPageBreak/>
              <w:t>«Новосибирская инвестиционная компания»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Расширение </w:t>
            </w:r>
            <w:r>
              <w:rPr>
                <w:sz w:val="26"/>
                <w:szCs w:val="26"/>
              </w:rPr>
              <w:lastRenderedPageBreak/>
              <w:t>производства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с. 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</w:t>
            </w:r>
            <w:r>
              <w:rPr>
                <w:sz w:val="26"/>
                <w:szCs w:val="26"/>
              </w:rPr>
              <w:lastRenderedPageBreak/>
              <w:t>устанавливается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ЗАО «Мельница»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Расширение производства 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Животноводческое помещения  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Реконструкция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 Богословка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3D05FA">
        <w:tc>
          <w:tcPr>
            <w:tcW w:w="23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306" w:type="pct"/>
            <w:shd w:val="clear" w:color="auto" w:fill="auto"/>
          </w:tcPr>
          <w:p w:rsidR="003D05FA" w:rsidRDefault="006A1B1D">
            <w:pPr>
              <w:pStyle w:val="14"/>
              <w:shd w:val="clear" w:color="auto" w:fill="auto"/>
              <w:spacing w:before="0" w:line="240" w:lineRule="auto"/>
              <w:ind w:left="-108"/>
              <w:contextualSpacing/>
              <w:rPr>
                <w:color w:val="000000"/>
              </w:rPr>
            </w:pPr>
            <w:r>
              <w:t>ООО «Сибирский родник»</w:t>
            </w:r>
          </w:p>
        </w:tc>
        <w:tc>
          <w:tcPr>
            <w:tcW w:w="1097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Реконструкция </w:t>
            </w:r>
          </w:p>
        </w:tc>
        <w:tc>
          <w:tcPr>
            <w:tcW w:w="1317" w:type="pct"/>
            <w:shd w:val="clear" w:color="auto" w:fill="auto"/>
          </w:tcPr>
          <w:p w:rsidR="003D05FA" w:rsidRDefault="006A1B1D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Усть-Тарка</w:t>
            </w:r>
          </w:p>
        </w:tc>
        <w:tc>
          <w:tcPr>
            <w:tcW w:w="1045" w:type="pct"/>
            <w:shd w:val="clear" w:color="auto" w:fill="auto"/>
          </w:tcPr>
          <w:p w:rsidR="003D05FA" w:rsidRDefault="006A1B1D">
            <w:pPr>
              <w:pStyle w:val="aff5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</w:tbl>
    <w:p w:rsidR="003D05FA" w:rsidRDefault="003D05FA">
      <w:pPr>
        <w:ind w:firstLine="709"/>
        <w:contextualSpacing/>
        <w:jc w:val="both"/>
        <w:rPr>
          <w:sz w:val="26"/>
          <w:szCs w:val="26"/>
        </w:rPr>
      </w:pPr>
    </w:p>
    <w:p w:rsidR="003D05FA" w:rsidRDefault="006A1B1D">
      <w:pPr>
        <w:tabs>
          <w:tab w:val="left" w:pos="993"/>
        </w:tabs>
        <w:ind w:left="993" w:hanging="284"/>
        <w:contextualSpacing/>
        <w:jc w:val="both"/>
        <w:rPr>
          <w:rStyle w:val="af7"/>
          <w:b/>
          <w:sz w:val="26"/>
          <w:szCs w:val="26"/>
        </w:rPr>
      </w:pPr>
      <w:r>
        <w:rPr>
          <w:sz w:val="26"/>
          <w:szCs w:val="26"/>
        </w:rPr>
        <w:br w:type="column"/>
      </w:r>
      <w:bookmarkStart w:id="19" w:name="_Toc118276105"/>
      <w:r>
        <w:rPr>
          <w:rStyle w:val="af7"/>
          <w:b/>
          <w:sz w:val="26"/>
          <w:szCs w:val="26"/>
        </w:rPr>
        <w:lastRenderedPageBreak/>
        <w:t>9</w:t>
      </w:r>
      <w:r>
        <w:rPr>
          <w:rStyle w:val="af7"/>
          <w:b/>
          <w:sz w:val="26"/>
          <w:szCs w:val="26"/>
        </w:rPr>
        <w:tab/>
      </w:r>
      <w:r>
        <w:rPr>
          <w:rStyle w:val="af7"/>
          <w:b/>
          <w:sz w:val="26"/>
          <w:szCs w:val="26"/>
        </w:rPr>
        <w:t>ПЕРЕЧЕНЬ И ХАРАКТЕРИСТИКА ОСНОВНЫХ ФАКТОРОВ РИСКА ВОЗНИКНОВЕНИЯ ЧРЕЗВЫЧАЙНЫХ СИТУАЦИЙ ПРИРОДНОГО И ТЕХНОГЕННОГО ХАРАКТЕРА</w:t>
      </w:r>
      <w:bookmarkEnd w:id="19"/>
      <w:r>
        <w:rPr>
          <w:rStyle w:val="af7"/>
          <w:b/>
          <w:sz w:val="26"/>
          <w:szCs w:val="26"/>
        </w:rPr>
        <w:t xml:space="preserve"> </w:t>
      </w:r>
    </w:p>
    <w:p w:rsidR="003D05FA" w:rsidRDefault="003D05FA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</w:p>
    <w:p w:rsidR="003D05FA" w:rsidRDefault="006A1B1D">
      <w:pPr>
        <w:pStyle w:val="af6"/>
        <w:tabs>
          <w:tab w:val="left" w:pos="993"/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20" w:name="_Toc118276106"/>
      <w:r>
        <w:rPr>
          <w:b/>
          <w:sz w:val="26"/>
          <w:szCs w:val="26"/>
        </w:rPr>
        <w:t>9.1</w:t>
      </w:r>
      <w:r>
        <w:rPr>
          <w:rStyle w:val="af7"/>
          <w:b/>
          <w:sz w:val="26"/>
          <w:szCs w:val="26"/>
        </w:rPr>
        <w:tab/>
        <w:t>Основные понятия</w:t>
      </w:r>
      <w:bookmarkEnd w:id="20"/>
    </w:p>
    <w:p w:rsidR="003D05FA" w:rsidRDefault="003D05FA">
      <w:pPr>
        <w:tabs>
          <w:tab w:val="left" w:pos="993"/>
        </w:tabs>
        <w:ind w:firstLine="709"/>
        <w:contextualSpacing/>
        <w:rPr>
          <w:sz w:val="26"/>
          <w:szCs w:val="26"/>
          <w:lang w:eastAsia="ru-RU"/>
        </w:rPr>
      </w:pP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ФЗ № 68-ФЗ «О защите населения и территорий от чрезвычайных ситуаций природного и техногенного характера».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Чрезвычайная ситуация – это обстановка на определенной территории, сложившаяся в результате аварии, опасного природного явления, катастрофы, распространения заболевания, представляющего опасность для окружающих, стихийного или иного бедствия, которые могут</w:t>
      </w:r>
      <w:r>
        <w:rPr>
          <w:sz w:val="26"/>
          <w:szCs w:val="26"/>
        </w:rPr>
        <w:t xml:space="preserve">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Предупреждение чрезвычайных ситуаций – это комплекс мероприятий, проводимых заблаго</w:t>
      </w:r>
      <w:r>
        <w:rPr>
          <w:sz w:val="26"/>
          <w:szCs w:val="26"/>
        </w:rPr>
        <w:t>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среде и материальных потерь в случае их возникновения.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Ликвидация чрезвычайных </w:t>
      </w:r>
      <w:r>
        <w:rPr>
          <w:sz w:val="26"/>
          <w:szCs w:val="26"/>
        </w:rPr>
        <w:t>ситуаций – это аварийно-спасательные и другие неотложные работы, проводимые при возникновении чрезвычайных ситуаций, н4авленные на спасение жизни и сохранение здоровья людей, снижение размеров ущерба окружающей среде и материальных потерь, а также на локал</w:t>
      </w:r>
      <w:r>
        <w:rPr>
          <w:sz w:val="26"/>
          <w:szCs w:val="26"/>
        </w:rPr>
        <w:t>изацию зон чрезвычайных ситуаций, прекращение действия характерных для них опасных факторов.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Зона чрезвычайной ситуации – это территория, на которой сложилась чрезвычайная ситуация.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Специализированные технические средства оповещения и информирования населе</w:t>
      </w:r>
      <w:r>
        <w:rPr>
          <w:sz w:val="26"/>
          <w:szCs w:val="26"/>
        </w:rPr>
        <w:t>ния в местах массового пребывания людей – это специально созданные технические устройства, осуществляющие прием, обработку и передачу аудио- и (или) аудиовизуальных, а также иных сообщений об угрозе возникновения, о возникновении чрезвычайных ситуаций и пр</w:t>
      </w:r>
      <w:r>
        <w:rPr>
          <w:sz w:val="26"/>
          <w:szCs w:val="26"/>
        </w:rPr>
        <w:t xml:space="preserve">авилах поведения населения. </w:t>
      </w: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Подготовка населения в области защиты от чрезвычайных ситуаций – это система мероприятий по обучению населения действиям при угрозе возникновения и возникновении чрезвычайных ситуаций природного и техногенного характера.</w:t>
      </w:r>
    </w:p>
    <w:p w:rsidR="003D05FA" w:rsidRDefault="003D05FA">
      <w:pPr>
        <w:ind w:firstLine="709"/>
        <w:contextualSpacing/>
        <w:jc w:val="both"/>
        <w:rPr>
          <w:sz w:val="26"/>
          <w:szCs w:val="26"/>
        </w:rPr>
      </w:pPr>
    </w:p>
    <w:p w:rsidR="003D05FA" w:rsidRDefault="006A1B1D">
      <w:pPr>
        <w:pStyle w:val="af6"/>
        <w:tabs>
          <w:tab w:val="left" w:pos="1134"/>
        </w:tabs>
        <w:spacing w:after="0"/>
        <w:ind w:left="1134" w:hanging="425"/>
        <w:contextualSpacing/>
        <w:rPr>
          <w:rStyle w:val="af7"/>
          <w:b/>
          <w:sz w:val="26"/>
          <w:szCs w:val="26"/>
        </w:rPr>
      </w:pPr>
      <w:bookmarkStart w:id="21" w:name="_Toc118276107"/>
      <w:r>
        <w:rPr>
          <w:b/>
          <w:sz w:val="26"/>
          <w:szCs w:val="26"/>
        </w:rPr>
        <w:t>9.2</w:t>
      </w:r>
      <w:r>
        <w:rPr>
          <w:rStyle w:val="af7"/>
          <w:b/>
          <w:sz w:val="26"/>
          <w:szCs w:val="26"/>
        </w:rPr>
        <w:tab/>
        <w:t>П</w:t>
      </w:r>
      <w:r>
        <w:rPr>
          <w:rStyle w:val="af7"/>
          <w:b/>
          <w:sz w:val="26"/>
          <w:szCs w:val="26"/>
        </w:rPr>
        <w:t>еречень возможных источников чрезвычайных ситуаций природного и биолого-социального характера</w:t>
      </w:r>
      <w:bookmarkEnd w:id="21"/>
    </w:p>
    <w:p w:rsidR="003D05FA" w:rsidRDefault="003D05FA">
      <w:pPr>
        <w:contextualSpacing/>
        <w:rPr>
          <w:sz w:val="26"/>
          <w:szCs w:val="26"/>
          <w:lang w:eastAsia="ru-RU"/>
        </w:rPr>
      </w:pP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К чрезвычайным ситуациям природного метеорологического и биолого-социального характера в городском поселении Усть-Таркский сельсовет относятся: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>Бури,</w:t>
      </w:r>
      <w:r>
        <w:rPr>
          <w:i/>
          <w:spacing w:val="21"/>
          <w:sz w:val="26"/>
          <w:szCs w:val="26"/>
        </w:rPr>
        <w:t xml:space="preserve"> </w:t>
      </w:r>
      <w:r>
        <w:rPr>
          <w:i/>
          <w:sz w:val="26"/>
          <w:szCs w:val="26"/>
        </w:rPr>
        <w:t>ураганы</w:t>
      </w:r>
      <w:r>
        <w:rPr>
          <w:i/>
          <w:sz w:val="26"/>
          <w:szCs w:val="26"/>
        </w:rPr>
        <w:t>,</w:t>
      </w:r>
      <w:r>
        <w:rPr>
          <w:i/>
          <w:spacing w:val="24"/>
          <w:sz w:val="26"/>
          <w:szCs w:val="26"/>
        </w:rPr>
        <w:t xml:space="preserve"> </w:t>
      </w:r>
      <w:r>
        <w:rPr>
          <w:i/>
          <w:sz w:val="26"/>
          <w:szCs w:val="26"/>
        </w:rPr>
        <w:t>природные</w:t>
      </w:r>
      <w:r>
        <w:rPr>
          <w:i/>
          <w:spacing w:val="20"/>
          <w:sz w:val="26"/>
          <w:szCs w:val="26"/>
        </w:rPr>
        <w:t xml:space="preserve"> </w:t>
      </w:r>
      <w:r>
        <w:rPr>
          <w:i/>
          <w:sz w:val="26"/>
          <w:szCs w:val="26"/>
        </w:rPr>
        <w:t>явления</w:t>
      </w:r>
      <w:r>
        <w:rPr>
          <w:i/>
          <w:spacing w:val="22"/>
          <w:sz w:val="26"/>
          <w:szCs w:val="26"/>
        </w:rPr>
        <w:t xml:space="preserve"> </w:t>
      </w:r>
      <w:r>
        <w:rPr>
          <w:i/>
          <w:sz w:val="26"/>
          <w:szCs w:val="26"/>
        </w:rPr>
        <w:t>возникающие,</w:t>
      </w:r>
      <w:r>
        <w:rPr>
          <w:i/>
          <w:spacing w:val="22"/>
          <w:sz w:val="26"/>
          <w:szCs w:val="26"/>
        </w:rPr>
        <w:t xml:space="preserve"> </w:t>
      </w:r>
      <w:r>
        <w:rPr>
          <w:i/>
          <w:sz w:val="26"/>
          <w:szCs w:val="26"/>
        </w:rPr>
        <w:t>при</w:t>
      </w:r>
      <w:r>
        <w:rPr>
          <w:i/>
          <w:spacing w:val="22"/>
          <w:sz w:val="26"/>
          <w:szCs w:val="26"/>
        </w:rPr>
        <w:t xml:space="preserve"> </w:t>
      </w:r>
      <w:r>
        <w:rPr>
          <w:i/>
          <w:sz w:val="26"/>
          <w:szCs w:val="26"/>
        </w:rPr>
        <w:t>скорости</w:t>
      </w:r>
      <w:r>
        <w:rPr>
          <w:i/>
          <w:spacing w:val="23"/>
          <w:sz w:val="26"/>
          <w:szCs w:val="26"/>
        </w:rPr>
        <w:t xml:space="preserve"> </w:t>
      </w:r>
      <w:r>
        <w:rPr>
          <w:i/>
          <w:sz w:val="26"/>
          <w:szCs w:val="26"/>
        </w:rPr>
        <w:t>ветра</w:t>
      </w:r>
      <w:r>
        <w:rPr>
          <w:i/>
          <w:spacing w:val="20"/>
          <w:sz w:val="26"/>
          <w:szCs w:val="26"/>
        </w:rPr>
        <w:t xml:space="preserve"> </w:t>
      </w:r>
      <w:r>
        <w:rPr>
          <w:i/>
          <w:sz w:val="26"/>
          <w:szCs w:val="26"/>
        </w:rPr>
        <w:t>более</w:t>
      </w:r>
      <w:r>
        <w:rPr>
          <w:i/>
          <w:spacing w:val="21"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30 м/с. </w:t>
      </w:r>
      <w:r>
        <w:rPr>
          <w:sz w:val="26"/>
          <w:szCs w:val="26"/>
        </w:rPr>
        <w:t>Возможные последствия: частичное или полное разрушение строений, обрыв линий связи, электропередач, что может привести к поражению людей электрическим током и летящими предметами разрушенных строений;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2)</w:t>
      </w:r>
      <w:r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ab/>
        <w:t>Сильные ветры с температурой воздуха от (- 40</w:t>
      </w:r>
      <w:r>
        <w:rPr>
          <w:i/>
          <w:sz w:val="26"/>
          <w:szCs w:val="26"/>
          <w:vertAlign w:val="superscript"/>
        </w:rPr>
        <w:t>о</w:t>
      </w:r>
      <w:r>
        <w:rPr>
          <w:i/>
          <w:sz w:val="26"/>
          <w:szCs w:val="26"/>
        </w:rPr>
        <w:t xml:space="preserve">С) и </w:t>
      </w:r>
      <w:r>
        <w:rPr>
          <w:i/>
          <w:sz w:val="26"/>
          <w:szCs w:val="26"/>
        </w:rPr>
        <w:t xml:space="preserve">ниже и продолжительностью более двух суток. </w:t>
      </w:r>
      <w:r>
        <w:rPr>
          <w:sz w:val="26"/>
          <w:szCs w:val="26"/>
        </w:rPr>
        <w:t xml:space="preserve">Возможные последствия: резкое увеличение потребления тепловой энергии, что может привести к аварийным ситуациям на </w:t>
      </w:r>
      <w:r>
        <w:rPr>
          <w:sz w:val="26"/>
          <w:szCs w:val="26"/>
        </w:rPr>
        <w:lastRenderedPageBreak/>
        <w:t>тепловых сетях, а также на сетях водоснабжения и канализации, нарушение движения транспорта, увел</w:t>
      </w:r>
      <w:r>
        <w:rPr>
          <w:sz w:val="26"/>
          <w:szCs w:val="26"/>
        </w:rPr>
        <w:t>ичение числа обмороженных, возможны разрывы проводов линий связи;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>Сильные морозы, обильные снегопады, сопровождающиеся резким перепадом температур, наиболее опасные ранней весной и поздней</w:t>
      </w:r>
      <w:r>
        <w:rPr>
          <w:i/>
          <w:spacing w:val="-6"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осенью. </w:t>
      </w:r>
      <w:r>
        <w:rPr>
          <w:sz w:val="26"/>
          <w:szCs w:val="26"/>
        </w:rPr>
        <w:t>Возможные последствия: в результате явления, происходит</w:t>
      </w:r>
      <w:r>
        <w:rPr>
          <w:sz w:val="26"/>
          <w:szCs w:val="26"/>
        </w:rPr>
        <w:t xml:space="preserve"> налипание мокрого снега на деревья, угловые части многоэтажных зданий, провода линий связи и электропередач, что может вызвать многочисленные обрывы и разрушения опор и траверс. Возможно поражение людей электротоком, нарушение движения транспорта, осущест</w:t>
      </w:r>
      <w:r>
        <w:rPr>
          <w:sz w:val="26"/>
          <w:szCs w:val="26"/>
        </w:rPr>
        <w:t>вления связи, энергоснабжения, и проводного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радиовещания.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>Сильная метель – непогода продолжительностью более 12 часов при скорости ветра 15 м/с и более, видимости менее 500 м за 12 часов и более, вызывающая снежные заносы, прекращение движения</w:t>
      </w:r>
      <w:r>
        <w:rPr>
          <w:i/>
          <w:spacing w:val="-2"/>
          <w:sz w:val="26"/>
          <w:szCs w:val="26"/>
        </w:rPr>
        <w:t xml:space="preserve"> </w:t>
      </w:r>
      <w:r>
        <w:rPr>
          <w:i/>
          <w:sz w:val="26"/>
          <w:szCs w:val="26"/>
        </w:rPr>
        <w:t>транспор</w:t>
      </w:r>
      <w:r>
        <w:rPr>
          <w:i/>
          <w:sz w:val="26"/>
          <w:szCs w:val="26"/>
        </w:rPr>
        <w:t xml:space="preserve">та. </w:t>
      </w:r>
      <w:r>
        <w:rPr>
          <w:sz w:val="26"/>
          <w:szCs w:val="26"/>
        </w:rPr>
        <w:t>Возможные последствия: может привести к человеческим жертвам, а именно лиц, застигнутых непогодой в пути.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>Лесные пожары</w:t>
      </w:r>
      <w:r>
        <w:rPr>
          <w:sz w:val="26"/>
          <w:szCs w:val="26"/>
        </w:rPr>
        <w:t>. Возможные последствия: уничтожение лесной растительности, сжигание ее органической части, потребление кислорода, выделение угле</w:t>
      </w:r>
      <w:r>
        <w:rPr>
          <w:sz w:val="26"/>
          <w:szCs w:val="26"/>
        </w:rPr>
        <w:t>кислого газа, задымление атмосферы, при приближении к населенным пунктам уничтожение объектов, нарушение хозяйственной деятельности, поражения людей.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>Эпидемиология.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Возможные последствия: территория городского поселения является неблагополучной по клещ</w:t>
      </w:r>
      <w:r>
        <w:rPr>
          <w:sz w:val="26"/>
          <w:szCs w:val="26"/>
        </w:rPr>
        <w:t xml:space="preserve">евому энцефалиту. Кроме того, зарегистрированы случаи наиболее распространенных инфекционных заболеваний среди жителей района, таких как: ОРВИ, грипп, туберкулез, вирусные гепатиты, кожные заболевания, педикулез, гельминтозы, венерологические заболевания, </w:t>
      </w:r>
      <w:r>
        <w:rPr>
          <w:sz w:val="26"/>
          <w:szCs w:val="26"/>
        </w:rPr>
        <w:t>кишечные инфекции и укусы животными.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7)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>Эпизоотия.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Возможные последствия: опасность заболевания сельскохозяйственных животных такой болезнью как птичий грипп, способной нанести значительный материальный ущерб, в результате их гибели и потери, получаемой от</w:t>
      </w:r>
      <w:r>
        <w:rPr>
          <w:sz w:val="26"/>
          <w:szCs w:val="26"/>
        </w:rPr>
        <w:t xml:space="preserve"> них продукции. Некоторые из болезней, такие как туберкулез, бешенство, бруцеллез, туляремия, способны вызвать заболевание среди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людей.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8)</w:t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>Эпифитотии.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Возможные последствия: при появлении в большом количестве вредителей сельскохозяйственных растений может </w:t>
      </w:r>
      <w:r>
        <w:rPr>
          <w:sz w:val="26"/>
          <w:szCs w:val="26"/>
        </w:rPr>
        <w:t>нанести сельхозпроизводству значительный материальный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ущерб. Из заболеваний основных сельскохозяйственных растений наибольшую опасность представляют собой колорадский жук, тля, клубеньковый долгоносик, крестоцветная блошка и серая зерновая совка. Из болезн</w:t>
      </w:r>
      <w:r>
        <w:rPr>
          <w:sz w:val="26"/>
          <w:szCs w:val="26"/>
        </w:rPr>
        <w:t>ей: ржавчина, пыльная головка, мучнистая роса, кормовые гнили, септориоз.</w:t>
      </w:r>
    </w:p>
    <w:p w:rsidR="003D05FA" w:rsidRDefault="003D05FA">
      <w:pPr>
        <w:ind w:firstLine="709"/>
        <w:contextualSpacing/>
        <w:rPr>
          <w:sz w:val="26"/>
          <w:szCs w:val="26"/>
        </w:rPr>
      </w:pPr>
    </w:p>
    <w:p w:rsidR="003D05FA" w:rsidRDefault="006A1B1D">
      <w:pPr>
        <w:pStyle w:val="af6"/>
        <w:tabs>
          <w:tab w:val="left" w:pos="1134"/>
        </w:tabs>
        <w:spacing w:after="0"/>
        <w:ind w:left="1134" w:hanging="425"/>
        <w:contextualSpacing/>
        <w:rPr>
          <w:rStyle w:val="af7"/>
          <w:b/>
          <w:sz w:val="26"/>
          <w:szCs w:val="26"/>
        </w:rPr>
      </w:pPr>
      <w:bookmarkStart w:id="22" w:name="_Toc118276108"/>
      <w:r>
        <w:rPr>
          <w:b/>
          <w:sz w:val="26"/>
          <w:szCs w:val="26"/>
        </w:rPr>
        <w:t>9.3</w:t>
      </w:r>
      <w:r>
        <w:rPr>
          <w:rStyle w:val="af7"/>
          <w:b/>
          <w:sz w:val="26"/>
          <w:szCs w:val="26"/>
        </w:rPr>
        <w:tab/>
        <w:t>Перечень возможных источников чрезвычайных ситуаций техногенного характера</w:t>
      </w:r>
      <w:bookmarkEnd w:id="22"/>
    </w:p>
    <w:p w:rsidR="003D05FA" w:rsidRDefault="003D05FA">
      <w:pPr>
        <w:contextualSpacing/>
        <w:rPr>
          <w:sz w:val="26"/>
          <w:szCs w:val="26"/>
          <w:lang w:eastAsia="ru-RU"/>
        </w:rPr>
      </w:pP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Источником техногенной чрезвычайной ситуации является опасное техногенное происшествие,</w:t>
      </w:r>
      <w:r>
        <w:rPr>
          <w:sz w:val="26"/>
          <w:szCs w:val="26"/>
          <w:lang w:eastAsia="ru-RU"/>
        </w:rPr>
        <w:t xml:space="preserve"> в результате которого на объекте, определенной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народному хозяйству и окружающей природной среде. </w:t>
      </w: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Основными источниками техногенной опасности являются: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хозяйственная деятельность человека, направленная на получение энергии, развитие энергетических, промышленных, транспортных и других комплексов;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 xml:space="preserve">объективный рост сложности производства с применением новых технологий, </w:t>
      </w:r>
      <w:r>
        <w:rPr>
          <w:sz w:val="26"/>
          <w:szCs w:val="26"/>
          <w:lang w:eastAsia="ru-RU"/>
        </w:rPr>
        <w:lastRenderedPageBreak/>
        <w:t>требующих высоких концентраций энергии, опасных для жизни человека веществ и оказывающих ощутимое воздействие на компоненты окружающей среды;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накопление отходов производства, предста</w:t>
      </w:r>
      <w:r>
        <w:rPr>
          <w:sz w:val="26"/>
          <w:szCs w:val="26"/>
          <w:lang w:eastAsia="ru-RU"/>
        </w:rPr>
        <w:t>вляющих угрозу распространения вредных веществ;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снижение требовательности и эффективности работы надзорных органов и государственных инспекций;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утраченная надежность производственного оборудования, транспортных средств, несовершенство и устарелость тех</w:t>
      </w:r>
      <w:r>
        <w:rPr>
          <w:sz w:val="26"/>
          <w:szCs w:val="26"/>
          <w:lang w:eastAsia="ru-RU"/>
        </w:rPr>
        <w:t>нологий, снижение технологической и трудовой дисциплины;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опасные природные процессы и явления, способные вызвать аварии и катастрофы на промышленных и других объектах;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отсутствие или недостаточный уровень предупредительных мероприятий по уменьшению мас</w:t>
      </w:r>
      <w:r>
        <w:rPr>
          <w:sz w:val="26"/>
          <w:szCs w:val="26"/>
          <w:lang w:eastAsia="ru-RU"/>
        </w:rPr>
        <w:t>штабов чрезвычайных ситуаций и снижению риска их возникновения.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К возникновению чрезвычайных ситуаций техногенного характера на территории Усть-Таркского сельсовета  могут привести аварии (технические инциденты) на линиях электроснабжения,  взрывы на взрыв</w:t>
      </w:r>
      <w:r>
        <w:rPr>
          <w:sz w:val="26"/>
          <w:szCs w:val="26"/>
        </w:rPr>
        <w:t>опожароопасных</w:t>
      </w:r>
      <w:r>
        <w:rPr>
          <w:spacing w:val="-4"/>
          <w:sz w:val="26"/>
          <w:szCs w:val="26"/>
        </w:rPr>
        <w:t xml:space="preserve"> </w:t>
      </w:r>
      <w:r>
        <w:rPr>
          <w:sz w:val="26"/>
          <w:szCs w:val="26"/>
        </w:rPr>
        <w:t>объектах.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Основным следствием этих аварий является нарушение условий жизнедеятельности населения, материальный ущерб, ущерб здоровью граждан, нанесение ущерба природной среде. </w:t>
      </w:r>
    </w:p>
    <w:p w:rsidR="003D05FA" w:rsidRDefault="003D05FA">
      <w:pPr>
        <w:pStyle w:val="af0"/>
        <w:ind w:left="0" w:firstLine="709"/>
        <w:contextualSpacing/>
        <w:rPr>
          <w:sz w:val="26"/>
          <w:szCs w:val="26"/>
        </w:rPr>
      </w:pPr>
    </w:p>
    <w:p w:rsidR="003D05FA" w:rsidRDefault="006A1B1D">
      <w:pPr>
        <w:pStyle w:val="af6"/>
        <w:tabs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23" w:name="_Toc118276109"/>
      <w:r>
        <w:rPr>
          <w:b/>
          <w:sz w:val="26"/>
          <w:szCs w:val="26"/>
        </w:rPr>
        <w:t>9.4</w:t>
      </w:r>
      <w:r>
        <w:rPr>
          <w:rStyle w:val="af7"/>
          <w:b/>
          <w:sz w:val="26"/>
          <w:szCs w:val="26"/>
        </w:rPr>
        <w:tab/>
        <w:t xml:space="preserve"> Мероприятия по защите от чрезвычайных ситуаций природного </w:t>
      </w:r>
      <w:r>
        <w:rPr>
          <w:rStyle w:val="af7"/>
          <w:b/>
          <w:sz w:val="26"/>
          <w:szCs w:val="26"/>
        </w:rPr>
        <w:t>характера</w:t>
      </w:r>
      <w:bookmarkEnd w:id="23"/>
    </w:p>
    <w:p w:rsidR="003D05FA" w:rsidRDefault="003D05FA">
      <w:pPr>
        <w:contextualSpacing/>
        <w:rPr>
          <w:sz w:val="26"/>
          <w:szCs w:val="26"/>
          <w:lang w:eastAsia="ru-RU"/>
        </w:rPr>
      </w:pP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Стихийные бедствия, аварии и катастрофы опасны своей внезапностью, что требует от администрации городского поселения и соответствующих органов проводить мероприятия по спасению людей, животных, материальных ценностей и оказанию помощи пострадавш</w:t>
      </w:r>
      <w:r>
        <w:rPr>
          <w:sz w:val="26"/>
          <w:szCs w:val="26"/>
        </w:rPr>
        <w:t>им в максимально короткие сроки в любых условиях погоды и времени года. При необходимости может вводиться чрезвычайное положение.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>Мероприятия при снежных заносах и низких температурах</w:t>
      </w:r>
      <w:r>
        <w:rPr>
          <w:sz w:val="26"/>
          <w:szCs w:val="26"/>
        </w:rPr>
        <w:t>: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подготовка жилищно-коммунального хозяйства к работе в зимних условиях</w:t>
      </w:r>
      <w:r>
        <w:rPr>
          <w:sz w:val="26"/>
          <w:szCs w:val="26"/>
        </w:rPr>
        <w:t>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обеспечение необходимыми запасами топлива предприятий теплоснабжения;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создание резерва материально-технических ресурсов для оперативного устранения неисправностей и аварий на объектах;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</w:r>
      <w:r>
        <w:rPr>
          <w:sz w:val="26"/>
          <w:szCs w:val="26"/>
        </w:rPr>
        <w:t>создание резерва грубых кормов для сельскохозяйственных животных;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ликвидация последствий ураганов, снежных заносов и низких температур.</w:t>
      </w:r>
    </w:p>
    <w:p w:rsidR="003D05FA" w:rsidRDefault="006A1B1D">
      <w:pPr>
        <w:ind w:firstLine="709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Мероприятия при лесных пожарах: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>установка аншлагов;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устройство мест отдыха;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благоустройство территории;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устрой</w:t>
      </w:r>
      <w:r>
        <w:rPr>
          <w:sz w:val="26"/>
          <w:szCs w:val="26"/>
        </w:rPr>
        <w:t>ство минерализованных полос и уход за ними;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строительство пожарно-наблюдательных вышек;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организация сосредоточения противопожарного инвентаря;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строительство и ремонт дорог противопожарного назначения;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строительство и ремонт мостов;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 xml:space="preserve">строительство </w:t>
      </w:r>
      <w:r>
        <w:rPr>
          <w:sz w:val="26"/>
          <w:szCs w:val="26"/>
        </w:rPr>
        <w:t>противопожарных водоемов.</w:t>
      </w:r>
    </w:p>
    <w:p w:rsidR="003D05FA" w:rsidRDefault="006A1B1D">
      <w:pPr>
        <w:ind w:firstLine="709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Мероприятия при эпидемиях: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>предупредительно-надзорная работа за загрязнением окружающей среды и возможными последствиями введения свободной торговли продуктами питания;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–</w:t>
      </w:r>
      <w:r>
        <w:rPr>
          <w:sz w:val="26"/>
          <w:szCs w:val="26"/>
        </w:rPr>
        <w:tab/>
        <w:t>внедрение</w:t>
      </w:r>
      <w:r>
        <w:rPr>
          <w:sz w:val="26"/>
          <w:szCs w:val="26"/>
        </w:rPr>
        <w:tab/>
        <w:t>комплексных</w:t>
      </w:r>
      <w:r>
        <w:rPr>
          <w:sz w:val="26"/>
          <w:szCs w:val="26"/>
        </w:rPr>
        <w:tab/>
        <w:t>программ по обеспечению санитарно-э</w:t>
      </w:r>
      <w:r>
        <w:rPr>
          <w:sz w:val="26"/>
          <w:szCs w:val="26"/>
        </w:rPr>
        <w:t>пидемиологического благополучия населения;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бактериологическое обследование персонала, обслуживающего объекты торговли и животноводческие фермы;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выявление источников заболевания, их локализация и обезвреживание;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экстренная специфическая профилактика;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при необходимости установление карантина.</w:t>
      </w:r>
    </w:p>
    <w:p w:rsidR="003D05FA" w:rsidRDefault="006A1B1D">
      <w:pPr>
        <w:ind w:firstLine="709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Мероприятия при эпизоотиях и эпифитотиях: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>организация ветеринарного осмотра сельскохозяйственных животных;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обследование посевов сельскохозяйственных растений и леса;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создание необходимых запасов медикаменто</w:t>
      </w:r>
      <w:r>
        <w:rPr>
          <w:sz w:val="26"/>
          <w:szCs w:val="26"/>
        </w:rPr>
        <w:t>в, биопрепаратов, дезинфицирующих средств;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создание необходимых запасов средств борьбы с болезнями и вредителями сельскохозяйственных растений;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профилактическая вакцинация восприимчивого к заболеваниям поголовья сельскохозяйственных животных;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</w:r>
      <w:r>
        <w:rPr>
          <w:sz w:val="26"/>
          <w:szCs w:val="26"/>
        </w:rPr>
        <w:t>профилактическая обработка посевов сельскохозяйственных растений;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огораживание животноводческих ферм, оборудование ветеринарно-санитарных пропусков;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проведение дезинфекции, дезинсекции, дератизации;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при необходимости установление карантина.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Мероприят</w:t>
      </w:r>
      <w:r>
        <w:rPr>
          <w:i/>
          <w:sz w:val="26"/>
          <w:szCs w:val="26"/>
        </w:rPr>
        <w:t>ия по защите сельскохозяйственных животных и растений: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>проведение герметизации животноводческих помещений и укрытие в них животных с созданием 5-7 суточного запаса кормов и воды из расчета 20-40 литров воды и 8-10 кормовых единиц (1 кормовая единица равн</w:t>
      </w:r>
      <w:r>
        <w:rPr>
          <w:sz w:val="26"/>
          <w:szCs w:val="26"/>
        </w:rPr>
        <w:t>а 1 кг овса) на 1 голову в день;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на территории ферм создание укрытого запаса грубых кормов, не менее чем на 7-10 суток;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перевод животных, находящихся на пастбищах, на стойловое содержание;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развертывание площадок для ветеринарной обработки и сортировк</w:t>
      </w:r>
      <w:r>
        <w:rPr>
          <w:sz w:val="26"/>
          <w:szCs w:val="26"/>
        </w:rPr>
        <w:t>и животных;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развертывание убойных пунктов для вынужденного убоя животных;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 xml:space="preserve">развертывание убойных пунктов для вынужденного убоя зараженных животных. Для проведения экспертизы мяса и мясопродуктов привлекаются ветеринарные специалисты хозяйств и районной </w:t>
      </w:r>
      <w:r>
        <w:rPr>
          <w:sz w:val="26"/>
          <w:szCs w:val="26"/>
        </w:rPr>
        <w:t>ветеринарной лаборатории, для засолки мяса заготавливается тара и соль;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при необходимости проводится эвакуация животных и кормов;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герметизация складских помещений.</w:t>
      </w:r>
    </w:p>
    <w:p w:rsidR="003D05FA" w:rsidRDefault="003D05FA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3D05FA" w:rsidRDefault="006A1B1D">
      <w:pPr>
        <w:pStyle w:val="af6"/>
        <w:tabs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24" w:name="_Toc118276110"/>
      <w:r>
        <w:rPr>
          <w:b/>
          <w:sz w:val="26"/>
          <w:szCs w:val="26"/>
        </w:rPr>
        <w:t>9.5</w:t>
      </w:r>
      <w:r>
        <w:rPr>
          <w:rStyle w:val="af7"/>
          <w:b/>
          <w:sz w:val="26"/>
          <w:szCs w:val="26"/>
        </w:rPr>
        <w:tab/>
        <w:t xml:space="preserve"> Мероприятия по защите от чрезвычайных ситуаций техногенного характера</w:t>
      </w:r>
      <w:bookmarkEnd w:id="24"/>
    </w:p>
    <w:p w:rsidR="003D05FA" w:rsidRDefault="003D05FA">
      <w:pPr>
        <w:contextualSpacing/>
        <w:rPr>
          <w:sz w:val="26"/>
          <w:szCs w:val="26"/>
          <w:lang w:eastAsia="ru-RU"/>
        </w:rPr>
      </w:pP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техногенн</w:t>
      </w:r>
      <w:r>
        <w:rPr>
          <w:sz w:val="26"/>
          <w:szCs w:val="26"/>
        </w:rPr>
        <w:t xml:space="preserve">ой сфере работа по предупреждению аварий должна проводиться на конкретных объектах и производствах. Для этого необходимо предусмотреть общие научные, инженерно-конструкторские, технологические меры, служащие методической базой для предотвращения аварий. В </w:t>
      </w:r>
      <w:r>
        <w:rPr>
          <w:sz w:val="26"/>
          <w:szCs w:val="26"/>
        </w:rPr>
        <w:t xml:space="preserve">качестве таких мер могут быть названы: 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совершенствование технологических процессов, повышение надежности технологического оборудования и эксплуатационной надежности систем, своевременное обновление основных фондов;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применение качественной конструкторс</w:t>
      </w:r>
      <w:r>
        <w:rPr>
          <w:sz w:val="26"/>
          <w:szCs w:val="26"/>
        </w:rPr>
        <w:t xml:space="preserve">кой и технологической документации, </w:t>
      </w:r>
      <w:r>
        <w:rPr>
          <w:sz w:val="26"/>
          <w:szCs w:val="26"/>
        </w:rPr>
        <w:lastRenderedPageBreak/>
        <w:t>высококачественного сырья, материалов, комплектующих изделий, использование квалифицированного персонала, создание и использование эффективных систем технологического контроля и технической диагностики, безаварийной оста</w:t>
      </w:r>
      <w:r>
        <w:rPr>
          <w:sz w:val="26"/>
          <w:szCs w:val="26"/>
        </w:rPr>
        <w:t xml:space="preserve">новки производства, локализации и подавления аварийных ситуаций. </w:t>
      </w: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Работу по предотвращению аварий должны вести соответствующие технологические службы предприятий, их подразделения по технике безопасности.</w:t>
      </w:r>
    </w:p>
    <w:p w:rsidR="003D05FA" w:rsidRDefault="006A1B1D">
      <w:pPr>
        <w:ind w:firstLine="709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Мероприятия при авариях на объектах энергетики: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>о</w:t>
      </w:r>
      <w:r>
        <w:rPr>
          <w:sz w:val="26"/>
          <w:szCs w:val="26"/>
        </w:rPr>
        <w:t>повещение населения и руководителей предприятий (учреждений) об отключении электроэнергии на указанный период;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подключение потребителей электроэнергии при необходимости от запасных схем электроснабжения.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целях предотвращения развития аварий на системах</w:t>
      </w:r>
      <w:r>
        <w:rPr>
          <w:sz w:val="26"/>
          <w:szCs w:val="26"/>
        </w:rPr>
        <w:t xml:space="preserve"> жизнеобеспечения, на потенциально-опасных объектах, угрозы жизни в лечебных учреждениях и на объектах социальной сферы при аварийном отключении энергоснабжения они обеспечиваются резервными (аварийными) источниками электроснабжения.</w:t>
      </w:r>
    </w:p>
    <w:p w:rsidR="003D05FA" w:rsidRDefault="003D05FA">
      <w:pPr>
        <w:ind w:firstLine="709"/>
        <w:contextualSpacing/>
        <w:rPr>
          <w:sz w:val="26"/>
          <w:szCs w:val="26"/>
          <w:lang w:eastAsia="ru-RU"/>
        </w:rPr>
      </w:pPr>
    </w:p>
    <w:p w:rsidR="003D05FA" w:rsidRDefault="006A1B1D">
      <w:pPr>
        <w:pStyle w:val="af6"/>
        <w:tabs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25" w:name="_Toc118276111"/>
      <w:r>
        <w:rPr>
          <w:b/>
          <w:sz w:val="26"/>
          <w:szCs w:val="26"/>
        </w:rPr>
        <w:t>9.6</w:t>
      </w:r>
      <w:r>
        <w:rPr>
          <w:rStyle w:val="af7"/>
          <w:b/>
          <w:sz w:val="26"/>
          <w:szCs w:val="26"/>
        </w:rPr>
        <w:tab/>
      </w:r>
      <w:r>
        <w:rPr>
          <w:rStyle w:val="af7"/>
          <w:b/>
          <w:sz w:val="26"/>
          <w:szCs w:val="26"/>
        </w:rPr>
        <w:t xml:space="preserve"> Мероприятия по обеспечению пожарной безопасности</w:t>
      </w:r>
      <w:bookmarkEnd w:id="25"/>
    </w:p>
    <w:p w:rsidR="003D05FA" w:rsidRDefault="003D05FA">
      <w:pPr>
        <w:contextualSpacing/>
        <w:rPr>
          <w:sz w:val="26"/>
          <w:szCs w:val="26"/>
          <w:lang w:eastAsia="ru-RU"/>
        </w:rPr>
      </w:pP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Настоящий раздел выполнен в соответствии с требованиями ст. 65 ФЗ «Технический регламент о требованиях пожарной безопасности» № 123-ФЗ и нормами пожарной безопасности.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В соответствии с ФЗ № 123-ФЗ и № 69-Ф</w:t>
      </w:r>
      <w:r>
        <w:rPr>
          <w:sz w:val="26"/>
          <w:szCs w:val="26"/>
        </w:rPr>
        <w:t>З «О пожарной безопасности» основные мероприятия по обеспечению пожарной безопасности состоят в следующем:</w:t>
      </w:r>
    </w:p>
    <w:p w:rsidR="003D05FA" w:rsidRDefault="006A1B1D">
      <w:pPr>
        <w:pStyle w:val="af0"/>
        <w:ind w:left="0" w:firstLine="709"/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1) Разработка и реализация мер пожарной безопасности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Меры пожар</w:t>
      </w:r>
      <w:r>
        <w:rPr>
          <w:sz w:val="26"/>
          <w:szCs w:val="26"/>
        </w:rPr>
        <w:t>ной безопасности разрабатываются в соответствии с законодательством РФ по пожарной безопасности, а также на основе опыта борьбы с пожарами, оценки пожарной опасности веществ, материалов, технологических процессов, изделий, конструкций, зданий и сооружений.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Изготовители (поставщики) веществ, материалов, изделий и оборудования в обязательном порядке указывают в соответствующей технической документации показатели пожарной опасности этих веществ, материалов, изделий и оборудования, а также меры пожарной безопас</w:t>
      </w:r>
      <w:r>
        <w:rPr>
          <w:sz w:val="26"/>
          <w:szCs w:val="26"/>
        </w:rPr>
        <w:t>ности при обращении с ними.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Разработка и реализация мер пожарной безопасности для организаций, зданий, сооружений и других объектов, в том числе при их проектировании, должны в обязательном порядке предусматривать решения, обеспечивающие эвакуацию людей пр</w:t>
      </w:r>
      <w:r>
        <w:rPr>
          <w:sz w:val="26"/>
          <w:szCs w:val="26"/>
        </w:rPr>
        <w:t>и пожарах.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Для производств в обязательном порядке разрабатываются планы тушения пожаров, предусматривающие решения по обеспечению безопасности людей.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Меры пожарной безопасности для населенных пунктов и территорий административных образований разрабатываютс</w:t>
      </w:r>
      <w:r>
        <w:rPr>
          <w:sz w:val="26"/>
          <w:szCs w:val="26"/>
        </w:rPr>
        <w:t>я и реализуются соответствующими органами государственной власти, органами местного самоуправления.</w:t>
      </w:r>
    </w:p>
    <w:p w:rsidR="003D05FA" w:rsidRDefault="006A1B1D">
      <w:pPr>
        <w:pStyle w:val="af0"/>
        <w:ind w:left="0" w:firstLine="709"/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2) Выполнение работ и оказание услуг в области пожарной безопасности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Работы и услуги в области пожарной безопасности выполняются и оказываются в целях реали</w:t>
      </w:r>
      <w:r>
        <w:rPr>
          <w:sz w:val="26"/>
          <w:szCs w:val="26"/>
        </w:rPr>
        <w:t>зации требований пожарной безопасности, а также в целях обеспечения предупреждения и тушения пожаров. К работам и услугам в области пожарной безопасности относятся: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охрана от пожаров организаций и населенных пунктов на договорной основе;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 xml:space="preserve">производство, </w:t>
      </w:r>
      <w:r>
        <w:rPr>
          <w:sz w:val="26"/>
          <w:szCs w:val="26"/>
        </w:rPr>
        <w:t>проведение испытаний, закупка и поставка пожарно-</w:t>
      </w:r>
      <w:r>
        <w:rPr>
          <w:sz w:val="26"/>
          <w:szCs w:val="26"/>
        </w:rPr>
        <w:lastRenderedPageBreak/>
        <w:t>технической продукции;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выполнение проектных, изыскательских работ;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проведение научно-технического консультирования и экспертизы;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испытание веществ, материалов, изделий, оборудования и конструкций на по</w:t>
      </w:r>
      <w:r>
        <w:rPr>
          <w:sz w:val="26"/>
          <w:szCs w:val="26"/>
        </w:rPr>
        <w:t>жарную безопасность;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обучение населения мерам пожарной безопасности;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осуществление противопожарной пропаганды, издание специальной литературы и рекламной продукции;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огнезащитные и трубо-печные работы;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монтаж, техническое обслуживание и ремонт систе</w:t>
      </w:r>
      <w:r>
        <w:rPr>
          <w:sz w:val="26"/>
          <w:szCs w:val="26"/>
        </w:rPr>
        <w:t>м и средств противопожарной защиты;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ремонт и обслуживание пожарного снаряжения, первичных средств тушения пожаров, восстановление качества огнетушащих средств;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строительство, реконструкция и ремонт зданий, сооружений, помещений пожарной охраны;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</w:r>
      <w:r>
        <w:rPr>
          <w:sz w:val="26"/>
          <w:szCs w:val="26"/>
        </w:rPr>
        <w:t>другие работы и услуги, н4авленные на обеспечение пожарной безопасности, перечень которых устанавливается федеральным органом исполнительной власти, уполномоченным на решение задач в области пожарной безопасности.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Работы и услуги в области пожарной безопас</w:t>
      </w:r>
      <w:r>
        <w:rPr>
          <w:sz w:val="26"/>
          <w:szCs w:val="26"/>
        </w:rPr>
        <w:t>ности, оказываемые договорными подразделениями федеральной противопожарной службы, осуществляются на возмездной основе в порядке, определяемом Правительством РФ.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Минимальный перечень оборудования, инструментов, технических средств, в том числе средств изме</w:t>
      </w:r>
      <w:r>
        <w:rPr>
          <w:sz w:val="26"/>
          <w:szCs w:val="26"/>
        </w:rPr>
        <w:t>рения, для выполнения работ и оказания услуг в области пожарной безопасности при осуществлении деятельности по монтажу, техническому обслуживанию и ремонту средств обеспечения пожарной безопасности зданий и сооружений определяется федеральным органом испол</w:t>
      </w:r>
      <w:r>
        <w:rPr>
          <w:sz w:val="26"/>
          <w:szCs w:val="26"/>
        </w:rPr>
        <w:t>нительной власти, уполномоченным на решение задач в области пожарной безопасности.</w:t>
      </w:r>
    </w:p>
    <w:p w:rsidR="003D05FA" w:rsidRDefault="006A1B1D">
      <w:pPr>
        <w:pStyle w:val="af0"/>
        <w:ind w:left="0" w:firstLine="709"/>
        <w:contextualSpacing/>
        <w:rPr>
          <w:i/>
          <w:sz w:val="26"/>
          <w:szCs w:val="26"/>
        </w:rPr>
      </w:pPr>
      <w:r>
        <w:rPr>
          <w:sz w:val="26"/>
          <w:szCs w:val="26"/>
        </w:rPr>
        <w:t xml:space="preserve">3) </w:t>
      </w:r>
      <w:r>
        <w:rPr>
          <w:i/>
          <w:sz w:val="26"/>
          <w:szCs w:val="26"/>
        </w:rPr>
        <w:t>Выполнение требований пожарной безопасности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Требования пожарной безопасности – специальные условия социального и (или) технического характера, установленные в целях обесп</w:t>
      </w:r>
      <w:r>
        <w:rPr>
          <w:sz w:val="26"/>
          <w:szCs w:val="26"/>
        </w:rPr>
        <w:t>ечения пожарной безопасности ФЗ и иными НПА РФ, а также нормативными документами по пожарной безопасности.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Выполнение требований пожарной безопасности при проектировании, строительстве и эксплуатации поселений включает в себя выполнение требований пожарной</w:t>
      </w:r>
      <w:r>
        <w:rPr>
          <w:sz w:val="26"/>
          <w:szCs w:val="26"/>
        </w:rPr>
        <w:t xml:space="preserve"> безопасности при градостроительной деятельности (ст. 65, 66, 68 ФЗ № 123-ФЗ).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4)</w:t>
      </w:r>
      <w:r>
        <w:rPr>
          <w:i/>
          <w:sz w:val="26"/>
          <w:szCs w:val="26"/>
        </w:rPr>
        <w:tab/>
        <w:t>Первичные меры пожарной безопасности включают в себя:</w:t>
      </w:r>
    </w:p>
    <w:p w:rsidR="003D05FA" w:rsidRDefault="006A1B1D">
      <w:pPr>
        <w:pStyle w:val="af0"/>
        <w:tabs>
          <w:tab w:val="left" w:pos="709"/>
        </w:tabs>
        <w:ind w:left="0" w:firstLine="709"/>
        <w:contextualSpacing/>
        <w:rPr>
          <w:sz w:val="26"/>
          <w:szCs w:val="26"/>
        </w:rPr>
      </w:pPr>
      <w:r>
        <w:rPr>
          <w:i/>
          <w:sz w:val="26"/>
          <w:szCs w:val="26"/>
        </w:rPr>
        <w:t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>реализацию полномочий органов местного самоуправления по решению вопросов организационно-правового, финансового, матер</w:t>
      </w:r>
      <w:r>
        <w:rPr>
          <w:sz w:val="26"/>
          <w:szCs w:val="26"/>
        </w:rPr>
        <w:t>иально-технического обеспечения пожарной безопасности сельсовета;</w:t>
      </w:r>
    </w:p>
    <w:p w:rsidR="003D05FA" w:rsidRDefault="006A1B1D">
      <w:pPr>
        <w:pStyle w:val="af0"/>
        <w:tabs>
          <w:tab w:val="left" w:pos="993"/>
          <w:tab w:val="left" w:pos="1276"/>
        </w:tabs>
        <w:ind w:left="0" w:firstLine="993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разработку и осуществление мероприятий по обеспечению пожарной безопасности сельсовета и объектов муниципальной собственности, которые должны предусматриваться в планах и программах развит</w:t>
      </w:r>
      <w:r>
        <w:rPr>
          <w:sz w:val="26"/>
          <w:szCs w:val="26"/>
        </w:rPr>
        <w:t>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3D05FA" w:rsidRDefault="006A1B1D">
      <w:pPr>
        <w:pStyle w:val="af0"/>
        <w:tabs>
          <w:tab w:val="left" w:pos="993"/>
          <w:tab w:val="left" w:pos="1276"/>
        </w:tabs>
        <w:ind w:left="0" w:firstLine="993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разработку и ор</w:t>
      </w:r>
      <w:r>
        <w:rPr>
          <w:sz w:val="26"/>
          <w:szCs w:val="26"/>
        </w:rPr>
        <w:t>ганизацию выполнения муниципальных целевых программ по вопросам обеспечения пожарной безопасности;</w:t>
      </w:r>
    </w:p>
    <w:p w:rsidR="003D05FA" w:rsidRDefault="006A1B1D">
      <w:pPr>
        <w:pStyle w:val="af0"/>
        <w:tabs>
          <w:tab w:val="left" w:pos="993"/>
          <w:tab w:val="left" w:pos="1276"/>
        </w:tabs>
        <w:ind w:left="0" w:firstLine="993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 xml:space="preserve">разработку плана привлечения сил и средств для тушения пожаров и </w:t>
      </w:r>
      <w:r>
        <w:rPr>
          <w:sz w:val="26"/>
          <w:szCs w:val="26"/>
        </w:rPr>
        <w:lastRenderedPageBreak/>
        <w:t>проведения аварийно-спасательных работ на территории МО и контроль за его выполнением;</w:t>
      </w:r>
    </w:p>
    <w:p w:rsidR="003D05FA" w:rsidRDefault="006A1B1D">
      <w:pPr>
        <w:pStyle w:val="af0"/>
        <w:tabs>
          <w:tab w:val="left" w:pos="993"/>
          <w:tab w:val="left" w:pos="1276"/>
        </w:tabs>
        <w:ind w:left="0" w:firstLine="993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у</w:t>
      </w:r>
      <w:r>
        <w:rPr>
          <w:sz w:val="26"/>
          <w:szCs w:val="26"/>
        </w:rPr>
        <w:t>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</w:p>
    <w:p w:rsidR="003D05FA" w:rsidRDefault="006A1B1D">
      <w:pPr>
        <w:pStyle w:val="af0"/>
        <w:tabs>
          <w:tab w:val="left" w:pos="993"/>
          <w:tab w:val="left" w:pos="1276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обеспечение беспрепятственного проезда пожарной техники к месту пожара;</w:t>
      </w:r>
    </w:p>
    <w:p w:rsidR="003D05FA" w:rsidRDefault="006A1B1D">
      <w:pPr>
        <w:pStyle w:val="af0"/>
        <w:tabs>
          <w:tab w:val="left" w:pos="709"/>
          <w:tab w:val="left" w:pos="1276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обеспечение свя</w:t>
      </w:r>
      <w:r>
        <w:rPr>
          <w:sz w:val="26"/>
          <w:szCs w:val="26"/>
        </w:rPr>
        <w:t>зи и оповещения населения о пожаре;</w:t>
      </w:r>
    </w:p>
    <w:p w:rsidR="003D05FA" w:rsidRDefault="006A1B1D">
      <w:pPr>
        <w:pStyle w:val="af0"/>
        <w:tabs>
          <w:tab w:val="left" w:pos="993"/>
          <w:tab w:val="left" w:pos="1276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</w:p>
    <w:p w:rsidR="003D05FA" w:rsidRDefault="006A1B1D">
      <w:pPr>
        <w:pStyle w:val="af0"/>
        <w:tabs>
          <w:tab w:val="left" w:pos="993"/>
          <w:tab w:val="left" w:pos="1276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социальное и экономическое стимулирование участия гражда</w:t>
      </w:r>
      <w:r>
        <w:rPr>
          <w:sz w:val="26"/>
          <w:szCs w:val="26"/>
        </w:rPr>
        <w:t>н и организаций в добровольной пожарной охране, в том числе участия в борьбе с пожарами.</w:t>
      </w:r>
    </w:p>
    <w:p w:rsidR="003D05FA" w:rsidRDefault="006A1B1D">
      <w:pPr>
        <w:ind w:firstLine="709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Мероприятия при пожарах: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>–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>соблюдение требований инженерно-технических нормативов и пожарной охраны;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</w:r>
      <w:r>
        <w:rPr>
          <w:sz w:val="26"/>
          <w:szCs w:val="26"/>
        </w:rPr>
        <w:t>подготовка технических средств пожаротушения, спасательной техники;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поддержание в готовности сил и средств проведения мероприятий по защите населения и работ по локализации и ликвидации очагов поражения;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локализация, ликвидация и окарауливание пожара с</w:t>
      </w:r>
      <w:r>
        <w:rPr>
          <w:sz w:val="26"/>
          <w:szCs w:val="26"/>
        </w:rPr>
        <w:t xml:space="preserve"> целью нейтрализации и снижения интенсивности их поражающих факторов;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обучение населения действиям в условиях воздействия поражающих факторов пожара и его психологическая подготовка;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ведение пропагандистской и воспитательной работы с населением;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перв</w:t>
      </w:r>
      <w:r>
        <w:rPr>
          <w:sz w:val="26"/>
          <w:szCs w:val="26"/>
        </w:rPr>
        <w:t>оочередное жизнеобеспечение пострадавшего населения.</w:t>
      </w:r>
    </w:p>
    <w:p w:rsidR="003D05FA" w:rsidRDefault="003D05FA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3D05FA" w:rsidRDefault="006A1B1D">
      <w:pPr>
        <w:pStyle w:val="af6"/>
        <w:tabs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26" w:name="_Toc118276112"/>
      <w:r>
        <w:rPr>
          <w:b/>
          <w:sz w:val="26"/>
          <w:szCs w:val="26"/>
        </w:rPr>
        <w:t>9.7</w:t>
      </w:r>
      <w:r>
        <w:rPr>
          <w:rStyle w:val="af7"/>
          <w:b/>
          <w:sz w:val="26"/>
          <w:szCs w:val="26"/>
        </w:rPr>
        <w:tab/>
        <w:t xml:space="preserve"> Мероприятия по эвакуации населения</w:t>
      </w:r>
      <w:bookmarkEnd w:id="26"/>
    </w:p>
    <w:p w:rsidR="003D05FA" w:rsidRDefault="003D05FA">
      <w:pPr>
        <w:ind w:firstLine="709"/>
        <w:contextualSpacing/>
        <w:jc w:val="both"/>
        <w:rPr>
          <w:sz w:val="26"/>
          <w:szCs w:val="26"/>
        </w:rPr>
      </w:pP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При необходимости осуществляются </w:t>
      </w:r>
      <w:r>
        <w:rPr>
          <w:i/>
          <w:sz w:val="26"/>
          <w:szCs w:val="26"/>
        </w:rPr>
        <w:t>мероприятия по эвакуации населения: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проверке готовности приемо-эвакуационных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пунктов;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подготовке эвакоприемной</w:t>
      </w:r>
      <w:r>
        <w:rPr>
          <w:sz w:val="26"/>
          <w:szCs w:val="26"/>
        </w:rPr>
        <w:t xml:space="preserve"> комиссии и сельских администраций к приему и размещению эваконаселения, его трудоустройству, медицинскому обеспечению и обеспечению продовольствием и предметами первой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необходимости;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организации упорядоченного процесса посадки и высадки</w:t>
      </w:r>
      <w:r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людей;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укрытию</w:t>
      </w:r>
      <w:r>
        <w:rPr>
          <w:sz w:val="26"/>
          <w:szCs w:val="26"/>
        </w:rPr>
        <w:t xml:space="preserve"> эваконаселения в защитных сооружениях: в частном секторе, для этих целей используются погреба, подполья, в школах герметизация первого этажа и подвальных помещений, заглубленные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помещения.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При угрозе возникновения чрезвычайной ситуации проводятся </w:t>
      </w:r>
      <w:r>
        <w:rPr>
          <w:i/>
          <w:sz w:val="26"/>
          <w:szCs w:val="26"/>
        </w:rPr>
        <w:t>мероприя</w:t>
      </w:r>
      <w:r>
        <w:rPr>
          <w:i/>
          <w:sz w:val="26"/>
          <w:szCs w:val="26"/>
        </w:rPr>
        <w:t>тия по медицинской защите населения</w:t>
      </w:r>
      <w:r>
        <w:rPr>
          <w:sz w:val="26"/>
          <w:szCs w:val="26"/>
        </w:rPr>
        <w:t>: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служба</w:t>
      </w:r>
      <w:r>
        <w:rPr>
          <w:spacing w:val="21"/>
          <w:sz w:val="26"/>
          <w:szCs w:val="26"/>
        </w:rPr>
        <w:t xml:space="preserve"> </w:t>
      </w:r>
      <w:r>
        <w:rPr>
          <w:sz w:val="26"/>
          <w:szCs w:val="26"/>
        </w:rPr>
        <w:t>медицины</w:t>
      </w:r>
      <w:r>
        <w:rPr>
          <w:spacing w:val="22"/>
          <w:sz w:val="26"/>
          <w:szCs w:val="26"/>
        </w:rPr>
        <w:t xml:space="preserve"> </w:t>
      </w:r>
      <w:r>
        <w:rPr>
          <w:sz w:val="26"/>
          <w:szCs w:val="26"/>
        </w:rPr>
        <w:t>катастроф,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штаб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организует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круглосуточное дежурство ответственных лиц;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усиливается дежурно-диспетчерская служба станций скорой медицинской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помощи;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приводятся в готовность врачебно-сестринские брига</w:t>
      </w:r>
      <w:r>
        <w:rPr>
          <w:sz w:val="26"/>
          <w:szCs w:val="26"/>
        </w:rPr>
        <w:t>ды;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доукомплектовываются и пополняются укладки врачебно-сестринских бригад;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>готовятся к выдаче запасы медикаментов и медицинского имущества в аптеках, аптеках лечебно-профилактических</w:t>
      </w:r>
      <w:r>
        <w:rPr>
          <w:spacing w:val="4"/>
          <w:sz w:val="26"/>
          <w:szCs w:val="26"/>
        </w:rPr>
        <w:t xml:space="preserve"> </w:t>
      </w:r>
      <w:r>
        <w:rPr>
          <w:sz w:val="26"/>
          <w:szCs w:val="26"/>
        </w:rPr>
        <w:t>учреждений;</w:t>
      </w:r>
    </w:p>
    <w:p w:rsidR="003D05FA" w:rsidRDefault="006A1B1D">
      <w:pPr>
        <w:pStyle w:val="af0"/>
        <w:tabs>
          <w:tab w:val="left" w:pos="993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–</w:t>
      </w:r>
      <w:r>
        <w:rPr>
          <w:sz w:val="26"/>
          <w:szCs w:val="26"/>
        </w:rPr>
        <w:tab/>
        <w:t xml:space="preserve">лечебно-профилактические учреждения готовят к выписке </w:t>
      </w:r>
      <w:r>
        <w:rPr>
          <w:sz w:val="26"/>
          <w:szCs w:val="26"/>
        </w:rPr>
        <w:t xml:space="preserve">на амбулаторное лечение до 50% больных, подготавливают приемные отделения к работе в условиях </w:t>
      </w:r>
      <w:r>
        <w:rPr>
          <w:sz w:val="26"/>
          <w:szCs w:val="26"/>
        </w:rPr>
        <w:lastRenderedPageBreak/>
        <w:t>массового поступления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пострадавших.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Основным требованием системы оповещения является обеспечение своевременного доведения сигналов (распоряжений) и информации от органа потенциально-опасным и других объектам экономики, а также населению при введении военных действий или вследствие этих</w:t>
      </w:r>
      <w:r>
        <w:rPr>
          <w:spacing w:val="-19"/>
          <w:sz w:val="26"/>
          <w:szCs w:val="26"/>
        </w:rPr>
        <w:t xml:space="preserve"> </w:t>
      </w:r>
      <w:r>
        <w:rPr>
          <w:sz w:val="26"/>
          <w:szCs w:val="26"/>
        </w:rPr>
        <w:t>дейст</w:t>
      </w:r>
      <w:r>
        <w:rPr>
          <w:sz w:val="26"/>
          <w:szCs w:val="26"/>
        </w:rPr>
        <w:t>вий.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В мирное время система оповещения используется в целях реализации задач защиты населения и территорий от чрезвычайных ситуаций природного и техногенного характера.</w:t>
      </w: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pacing w:val="-60"/>
          <w:sz w:val="26"/>
          <w:szCs w:val="26"/>
          <w:u w:val="single"/>
        </w:rPr>
        <w:t xml:space="preserve"> </w:t>
      </w:r>
    </w:p>
    <w:p w:rsidR="003D05FA" w:rsidRDefault="006A1B1D">
      <w:pPr>
        <w:pStyle w:val="af6"/>
        <w:tabs>
          <w:tab w:val="left" w:pos="1134"/>
        </w:tabs>
        <w:spacing w:after="0"/>
        <w:contextualSpacing/>
        <w:rPr>
          <w:rStyle w:val="af7"/>
          <w:b/>
          <w:sz w:val="26"/>
          <w:szCs w:val="26"/>
        </w:rPr>
      </w:pPr>
      <w:bookmarkStart w:id="27" w:name="_Toc118276113"/>
      <w:r>
        <w:rPr>
          <w:b/>
          <w:sz w:val="26"/>
          <w:szCs w:val="26"/>
        </w:rPr>
        <w:t>9.8</w:t>
      </w:r>
      <w:r>
        <w:rPr>
          <w:rStyle w:val="af7"/>
          <w:b/>
          <w:sz w:val="26"/>
          <w:szCs w:val="26"/>
        </w:rPr>
        <w:tab/>
        <w:t xml:space="preserve"> Мероприятия по гражданской обороне</w:t>
      </w:r>
      <w:bookmarkEnd w:id="27"/>
    </w:p>
    <w:p w:rsidR="003D05FA" w:rsidRDefault="003D05FA">
      <w:pPr>
        <w:contextualSpacing/>
        <w:rPr>
          <w:sz w:val="26"/>
          <w:szCs w:val="26"/>
          <w:lang w:eastAsia="ru-RU"/>
        </w:rPr>
      </w:pP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ФЗ № 28-ФЗ «О гражданской обороне».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Гражданская оборона –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военных конфликтах или вследствие этих конфликтов, а также при чрезвычайных ситуация</w:t>
      </w:r>
      <w:r>
        <w:rPr>
          <w:sz w:val="26"/>
          <w:szCs w:val="26"/>
          <w:lang w:eastAsia="ru-RU"/>
        </w:rPr>
        <w:t>х природного и техногенного характера.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Мероприятия по гражданской обороне – организационные и специальные действия, осуществляемые в области гражданской обороны в соответствии с ФЗ и иными НПА РФ.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 последние годы участились случаи террористических актов н</w:t>
      </w:r>
      <w:r>
        <w:rPr>
          <w:sz w:val="26"/>
          <w:szCs w:val="26"/>
          <w:lang w:eastAsia="ru-RU"/>
        </w:rPr>
        <w:t>а объектах инфраструктуры и в жилых зданиях с огромным количеством жертв среди населения. Реальная угроза повторения террористических актов требует принятия экстренных мер защитного характера и привлечение к их реализации всех групп населения.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Взрывное уст</w:t>
      </w:r>
      <w:r>
        <w:rPr>
          <w:sz w:val="26"/>
          <w:szCs w:val="26"/>
          <w:lang w:eastAsia="ru-RU"/>
        </w:rPr>
        <w:t>ройство может быть установлено: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в местах скопления людей: рынки, площади, оживленные улицы;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междугородних автобусах, в поездах, а также на остановках, вокзалах, у билетных касс;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в жилых домах и административных зданиях, подъездах, подвалах, чердаках,</w:t>
      </w:r>
      <w:r>
        <w:rPr>
          <w:sz w:val="26"/>
          <w:szCs w:val="26"/>
          <w:lang w:eastAsia="ru-RU"/>
        </w:rPr>
        <w:t xml:space="preserve"> под лестницами;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на объектах жизнеобеспечения, крупных узлах электро-, газо-, тепло, водоснабжения и связи;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на потенциально опасных объектах (взрывопожароопасных);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в местах пресечения, концентрации слабой защищенности инженерных и транспортных коммун</w:t>
      </w:r>
      <w:r>
        <w:rPr>
          <w:sz w:val="26"/>
          <w:szCs w:val="26"/>
          <w:lang w:eastAsia="ru-RU"/>
        </w:rPr>
        <w:t>икаций.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Основной задачей гражданской обороны является предупреждение или снижение возможных потерь и разрушений в результате аварий, катастроф, стихийных бедствий, обеспечение жизнедеятельности района и населенных пунктов, а также создание оптимальных усло</w:t>
      </w:r>
      <w:r>
        <w:rPr>
          <w:sz w:val="26"/>
          <w:szCs w:val="26"/>
          <w:lang w:eastAsia="ru-RU"/>
        </w:rPr>
        <w:t>вий для восстановления нарушения производства.</w:t>
      </w:r>
    </w:p>
    <w:p w:rsidR="003D05FA" w:rsidRDefault="006A1B1D">
      <w:pPr>
        <w:ind w:firstLine="709"/>
        <w:contextualSpacing/>
        <w:jc w:val="both"/>
        <w:rPr>
          <w:i/>
          <w:sz w:val="26"/>
          <w:szCs w:val="26"/>
          <w:lang w:eastAsia="ru-RU"/>
        </w:rPr>
      </w:pPr>
      <w:r>
        <w:rPr>
          <w:i/>
          <w:sz w:val="26"/>
          <w:szCs w:val="26"/>
          <w:lang w:eastAsia="ru-RU"/>
        </w:rPr>
        <w:t>Мероприятия по гражданской обороне: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осуществление совместно с государственными надзорными органами контроля и проверки соблюдения технологических норм, состояния технической безопасности на потенциально опас</w:t>
      </w:r>
      <w:r>
        <w:rPr>
          <w:sz w:val="26"/>
          <w:szCs w:val="26"/>
          <w:lang w:eastAsia="ru-RU"/>
        </w:rPr>
        <w:t>ных объектах;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подготовка населения к действиям при угрозе и возникновении чрезвычайных ситуаций;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поддержание личного состава органов управления и сил, предназначенных для ликвидации чрезвычайных ситуаций в постоянной готовности к выполнению задач;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за</w:t>
      </w:r>
      <w:r>
        <w:rPr>
          <w:sz w:val="26"/>
          <w:szCs w:val="26"/>
          <w:lang w:eastAsia="ru-RU"/>
        </w:rPr>
        <w:t>благовременное планирование мероприятий по защите населения;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 xml:space="preserve">своевременное оповещение населения об угрозе возникновения ЧС и </w:t>
      </w:r>
      <w:r>
        <w:rPr>
          <w:sz w:val="26"/>
          <w:szCs w:val="26"/>
          <w:lang w:eastAsia="ru-RU"/>
        </w:rPr>
        <w:lastRenderedPageBreak/>
        <w:t>информирование его об обстановке;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непрерывный сбор и изучение данных об обстановке, прогнозирование возможных ЧС и их последств</w:t>
      </w:r>
      <w:r>
        <w:rPr>
          <w:sz w:val="26"/>
          <w:szCs w:val="26"/>
          <w:lang w:eastAsia="ru-RU"/>
        </w:rPr>
        <w:t>ий;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своевременное принятие решения и доведение задач до подчиненных;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подготовка сил и средств к проведению аварийно-спасательных и других неотложных работ;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  <w:t>создание запасов материально-технических средств;</w:t>
      </w:r>
    </w:p>
    <w:p w:rsidR="003D05FA" w:rsidRDefault="006A1B1D">
      <w:pPr>
        <w:tabs>
          <w:tab w:val="left" w:pos="993"/>
        </w:tabs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>организованный сбор и отселение населения и эвакуация сельскохозяйственных животных в безопасные зоны.</w:t>
      </w:r>
    </w:p>
    <w:p w:rsidR="003D05FA" w:rsidRDefault="006A1B1D">
      <w:pPr>
        <w:ind w:firstLine="709"/>
        <w:contextualSpacing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Ликвидация последствий при возникновении стихийных бедствий и аварий осуществляется силами и средствами организаций, органов местного самоуправления, на </w:t>
      </w:r>
      <w:r>
        <w:rPr>
          <w:sz w:val="26"/>
          <w:szCs w:val="26"/>
          <w:lang w:eastAsia="ru-RU"/>
        </w:rPr>
        <w:t>территории которых сложилась чрезвычайная ситуация, под непосредственным руководством комиссии по чрезвычайным ситуациям и обеспечению пожарной безопасности.</w:t>
      </w:r>
    </w:p>
    <w:p w:rsidR="003D05FA" w:rsidRDefault="003D05FA">
      <w:pPr>
        <w:tabs>
          <w:tab w:val="left" w:pos="709"/>
          <w:tab w:val="left" w:pos="1134"/>
        </w:tabs>
        <w:ind w:left="1134" w:hanging="426"/>
        <w:contextualSpacing/>
        <w:jc w:val="both"/>
        <w:rPr>
          <w:rStyle w:val="af7"/>
          <w:b/>
          <w:bCs/>
          <w:sz w:val="26"/>
          <w:szCs w:val="26"/>
          <w:highlight w:val="red"/>
        </w:rPr>
      </w:pPr>
    </w:p>
    <w:p w:rsidR="003D05FA" w:rsidRPr="00623228" w:rsidRDefault="006A1B1D" w:rsidP="00623228">
      <w:pPr>
        <w:tabs>
          <w:tab w:val="left" w:pos="1134"/>
        </w:tabs>
        <w:ind w:left="1134" w:hanging="425"/>
        <w:contextualSpacing/>
        <w:jc w:val="both"/>
        <w:rPr>
          <w:rStyle w:val="af7"/>
          <w:b/>
          <w:sz w:val="26"/>
          <w:szCs w:val="26"/>
        </w:rPr>
      </w:pPr>
      <w:bookmarkStart w:id="28" w:name="_Toc118276114"/>
      <w:r w:rsidRPr="00623228">
        <w:rPr>
          <w:rStyle w:val="af7"/>
          <w:b/>
          <w:sz w:val="26"/>
          <w:szCs w:val="26"/>
        </w:rPr>
        <w:t>10  ПЕРЕЧЕНЬ ЗЕМЕЛЬНЫХ УЧАСТКОВ, КОТОРЫЕ ВКЛЮЧАЮТСЯ В ГРАНИЦЫ НАСЕЛЕННЫХ ПУНКТОВ, ВХОДЯЩИХ В СОСТ</w:t>
      </w:r>
      <w:r w:rsidRPr="00623228">
        <w:rPr>
          <w:rStyle w:val="af7"/>
          <w:b/>
          <w:sz w:val="26"/>
          <w:szCs w:val="26"/>
        </w:rPr>
        <w:t xml:space="preserve">АВ </w:t>
      </w:r>
      <w:r w:rsidR="00623228">
        <w:rPr>
          <w:rStyle w:val="af7"/>
          <w:b/>
          <w:sz w:val="26"/>
          <w:szCs w:val="26"/>
        </w:rPr>
        <w:t>МУНИЦИПАЛЬНОГО ОБРАЗОВАНИЯ</w:t>
      </w:r>
      <w:r w:rsidRPr="00623228">
        <w:rPr>
          <w:rStyle w:val="af7"/>
          <w:b/>
          <w:sz w:val="26"/>
          <w:szCs w:val="26"/>
        </w:rPr>
        <w:t xml:space="preserve"> «</w:t>
      </w:r>
      <w:r w:rsidR="00623228">
        <w:rPr>
          <w:rStyle w:val="af7"/>
          <w:b/>
          <w:sz w:val="26"/>
          <w:szCs w:val="26"/>
        </w:rPr>
        <w:t>УСТЬ-ТАРКСКИЙ СЕЛЬСОВЕТ</w:t>
      </w:r>
      <w:r w:rsidRPr="00623228">
        <w:rPr>
          <w:rStyle w:val="af7"/>
          <w:b/>
          <w:sz w:val="26"/>
          <w:szCs w:val="26"/>
        </w:rPr>
        <w:t>»,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  <w:bookmarkEnd w:id="28"/>
    </w:p>
    <w:p w:rsidR="003D05FA" w:rsidRPr="00623228" w:rsidRDefault="003D05FA">
      <w:pPr>
        <w:contextualSpacing/>
        <w:rPr>
          <w:sz w:val="26"/>
          <w:szCs w:val="26"/>
          <w:lang w:eastAsia="ru-RU"/>
        </w:rPr>
      </w:pPr>
    </w:p>
    <w:p w:rsidR="003D05FA" w:rsidRPr="00623228" w:rsidRDefault="00623228" w:rsidP="0062322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внесении изменений в генеральный план Усть-Таркского сельсовета Усть-Таркского района Новосибирской области планируется включение земельных участков с кадастровыми номерами, приведенными в Таблице 25.</w:t>
      </w:r>
      <w:r w:rsidRPr="00623228">
        <w:rPr>
          <w:sz w:val="26"/>
          <w:szCs w:val="26"/>
        </w:rPr>
        <w:t xml:space="preserve"> </w:t>
      </w:r>
      <w:r w:rsidR="006A1B1D" w:rsidRPr="00623228">
        <w:rPr>
          <w:sz w:val="26"/>
          <w:szCs w:val="26"/>
        </w:rPr>
        <w:t>(приведены в приложении)</w:t>
      </w:r>
      <w:r w:rsidR="006A1B1D" w:rsidRPr="00623228">
        <w:rPr>
          <w:sz w:val="26"/>
          <w:szCs w:val="26"/>
        </w:rPr>
        <w:t>.</w:t>
      </w:r>
    </w:p>
    <w:p w:rsidR="003D05FA" w:rsidRDefault="003D05FA">
      <w:pPr>
        <w:ind w:firstLine="709"/>
        <w:contextualSpacing/>
        <w:jc w:val="both"/>
        <w:rPr>
          <w:sz w:val="26"/>
          <w:szCs w:val="26"/>
          <w:lang w:eastAsia="ru-RU"/>
        </w:rPr>
      </w:pPr>
    </w:p>
    <w:p w:rsidR="003D05FA" w:rsidRDefault="003D05FA">
      <w:pPr>
        <w:pStyle w:val="af6"/>
        <w:tabs>
          <w:tab w:val="left" w:pos="1134"/>
        </w:tabs>
        <w:spacing w:after="0"/>
        <w:contextualSpacing/>
        <w:rPr>
          <w:sz w:val="26"/>
          <w:szCs w:val="26"/>
        </w:rPr>
      </w:pPr>
    </w:p>
    <w:p w:rsidR="003D05FA" w:rsidRDefault="006A1B1D">
      <w:pPr>
        <w:tabs>
          <w:tab w:val="left" w:pos="1134"/>
        </w:tabs>
        <w:ind w:left="1134" w:hanging="425"/>
        <w:contextualSpacing/>
        <w:jc w:val="both"/>
        <w:rPr>
          <w:rStyle w:val="af7"/>
          <w:b/>
          <w:sz w:val="26"/>
          <w:szCs w:val="26"/>
        </w:rPr>
      </w:pPr>
      <w:bookmarkStart w:id="29" w:name="_Toc118276115"/>
      <w:r>
        <w:rPr>
          <w:rStyle w:val="af7"/>
          <w:b/>
          <w:sz w:val="26"/>
          <w:szCs w:val="26"/>
        </w:rPr>
        <w:t>11</w:t>
      </w:r>
      <w:r>
        <w:rPr>
          <w:rStyle w:val="af7"/>
          <w:b/>
          <w:sz w:val="26"/>
          <w:szCs w:val="26"/>
        </w:rPr>
        <w:tab/>
        <w:t>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</w:r>
      <w:bookmarkEnd w:id="29"/>
      <w:r>
        <w:rPr>
          <w:rStyle w:val="af7"/>
          <w:b/>
          <w:sz w:val="26"/>
          <w:szCs w:val="26"/>
        </w:rPr>
        <w:t xml:space="preserve"> </w:t>
      </w:r>
    </w:p>
    <w:p w:rsidR="003D05FA" w:rsidRDefault="003D05FA">
      <w:pPr>
        <w:contextualSpacing/>
        <w:rPr>
          <w:sz w:val="26"/>
          <w:szCs w:val="26"/>
          <w:lang w:eastAsia="ru-RU"/>
        </w:rPr>
      </w:pP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В границах Усть-Таркского сельсовета расположены объ</w:t>
      </w:r>
      <w:r>
        <w:rPr>
          <w:sz w:val="26"/>
          <w:szCs w:val="26"/>
        </w:rPr>
        <w:t>екты культурного наследия, включенные в реестр, не выявлены объекты культурного наследия и объекты, составляющие предмет охраны исторического поселения. Охрана объектов культурного наследия осуществляется в соответствии со следующими законодательными докум</w:t>
      </w:r>
      <w:r>
        <w:rPr>
          <w:sz w:val="26"/>
          <w:szCs w:val="26"/>
        </w:rPr>
        <w:t>ентами:</w:t>
      </w:r>
    </w:p>
    <w:p w:rsidR="003D05FA" w:rsidRDefault="006A1B1D" w:rsidP="006A1B1D">
      <w:pPr>
        <w:numPr>
          <w:ilvl w:val="0"/>
          <w:numId w:val="20"/>
        </w:numPr>
        <w:tabs>
          <w:tab w:val="clear" w:pos="720"/>
          <w:tab w:val="left" w:pos="1260"/>
        </w:tabs>
        <w:ind w:left="1260" w:hanging="540"/>
        <w:jc w:val="both"/>
      </w:pPr>
      <w:r>
        <w:rPr>
          <w:sz w:val="26"/>
          <w:szCs w:val="26"/>
        </w:rPr>
        <w:t>Федеральный закон от 25.06.2002 г. № 73-ФЗ «Об объектах культурного наследия (памятниках истории и культуры) народов Российской Федерации.</w:t>
      </w:r>
    </w:p>
    <w:p w:rsidR="003D05FA" w:rsidRDefault="006A1B1D" w:rsidP="006A1B1D">
      <w:pPr>
        <w:numPr>
          <w:ilvl w:val="0"/>
          <w:numId w:val="20"/>
        </w:numPr>
        <w:tabs>
          <w:tab w:val="clear" w:pos="720"/>
          <w:tab w:val="left" w:pos="1260"/>
        </w:tabs>
        <w:ind w:left="1260" w:hanging="540"/>
        <w:jc w:val="both"/>
      </w:pPr>
      <w:r>
        <w:rPr>
          <w:sz w:val="26"/>
          <w:szCs w:val="26"/>
        </w:rPr>
        <w:t>Законом Новосибирской области от 25.12.2006 г. № 79-ОЗ «Об объектах культурного наследия (памятниках истории и культуры) народов Российской Федерации, расположенных на территории Новосибирской области»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 xml:space="preserve">Согласно статье 18 ФЗ от 25.06.2002 г. № 73-ФЗ данные </w:t>
      </w:r>
      <w:r>
        <w:rPr>
          <w:sz w:val="26"/>
          <w:szCs w:val="26"/>
        </w:rPr>
        <w:t xml:space="preserve">об объектах, представляющих собой историко-культурную ценность, вносятся в специальные документы. </w:t>
      </w:r>
    </w:p>
    <w:p w:rsidR="003D05FA" w:rsidRDefault="006A1B1D">
      <w:pPr>
        <w:ind w:firstLine="720"/>
        <w:jc w:val="both"/>
      </w:pPr>
      <w:r>
        <w:rPr>
          <w:sz w:val="26"/>
          <w:szCs w:val="26"/>
        </w:rPr>
        <w:t>В настоящее время практически на всех территориях отсутствуют установленные границы, а также зоны охраны объектов культурного наследия.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lastRenderedPageBreak/>
        <w:t>Выявленные объекты ку</w:t>
      </w:r>
      <w:r>
        <w:rPr>
          <w:sz w:val="26"/>
          <w:szCs w:val="26"/>
        </w:rPr>
        <w:t>льтурного наследия до принятия решения о включении их в реестр либо об отказе включить их в реестр подлежат государственной охране.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На основании статей 35,36,37 ФЗ от 25.06.2002 г. № 73-ФЗ проектирование и проведение землеустроительных, земляных, строитель</w:t>
      </w:r>
      <w:r>
        <w:rPr>
          <w:sz w:val="26"/>
          <w:szCs w:val="26"/>
        </w:rPr>
        <w:t>ных, мелиоративных, хозяйственных и иных работ на территории памятника или ансамбля запрещаются, за исключением работ по сохранению данного памятника или ансамбля или их территорий, а также хозяйственной деятельности, не нарушающей целостности памятника ил</w:t>
      </w:r>
      <w:r>
        <w:rPr>
          <w:sz w:val="26"/>
          <w:szCs w:val="26"/>
        </w:rPr>
        <w:t>и ансамбля и не создающей угрозы их повреждения, разрушения или уничтожения.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В случае обнаружения на территории, подлежащей хозяйственному освоению, объектов, обладающих признаками объекта культурного наследия в проекты проведения землеустроительных, земля</w:t>
      </w:r>
      <w:r>
        <w:rPr>
          <w:sz w:val="26"/>
          <w:szCs w:val="26"/>
        </w:rPr>
        <w:t>ных, строительных, мелиоративных, хозяйственных и иных работ должны быть внесены разделы об обеспечении сохранности обнаруженных объектов до включения данных объектов в реестр, а действие положений землеустроительной, градостроительной и проектной документ</w:t>
      </w:r>
      <w:r>
        <w:rPr>
          <w:sz w:val="26"/>
          <w:szCs w:val="26"/>
        </w:rPr>
        <w:t>ации, градостроительных регламентов на данной территории приостанавливается до внесения соответствующих изменений.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Земляные, строительные, мелиоративные, хозяйственные и иные работы должны быть немедленно приостановлены исполнителем работ в случае обнаруже</w:t>
      </w:r>
      <w:r>
        <w:rPr>
          <w:sz w:val="26"/>
          <w:szCs w:val="26"/>
        </w:rPr>
        <w:t>ния объекта, обладающего признаками объекта культурного наследия.</w:t>
      </w:r>
    </w:p>
    <w:p w:rsidR="003D05FA" w:rsidRDefault="006A1B1D">
      <w:pPr>
        <w:ind w:firstLine="709"/>
        <w:jc w:val="both"/>
      </w:pPr>
      <w:r>
        <w:rPr>
          <w:sz w:val="26"/>
          <w:szCs w:val="26"/>
        </w:rPr>
        <w:t>Мероприятия по охране объектов культурного наследия Усть-Таркского сельсовета включают в себя:</w:t>
      </w:r>
    </w:p>
    <w:p w:rsidR="003D05FA" w:rsidRDefault="006A1B1D">
      <w:pPr>
        <w:ind w:firstLine="720"/>
        <w:jc w:val="both"/>
      </w:pPr>
      <w:r>
        <w:rPr>
          <w:sz w:val="26"/>
          <w:szCs w:val="26"/>
        </w:rPr>
        <w:t>На первую очередь:</w:t>
      </w:r>
    </w:p>
    <w:p w:rsidR="003D05FA" w:rsidRDefault="006A1B1D" w:rsidP="006A1B1D">
      <w:pPr>
        <w:numPr>
          <w:ilvl w:val="0"/>
          <w:numId w:val="19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 xml:space="preserve">инициация работ по выявлению неизвестных и не учтенных к настоящему времени </w:t>
      </w:r>
      <w:r>
        <w:rPr>
          <w:sz w:val="26"/>
          <w:szCs w:val="26"/>
        </w:rPr>
        <w:t>объектов культурного наследия;</w:t>
      </w:r>
    </w:p>
    <w:p w:rsidR="003D05FA" w:rsidRDefault="006A1B1D" w:rsidP="006A1B1D">
      <w:pPr>
        <w:numPr>
          <w:ilvl w:val="0"/>
          <w:numId w:val="19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инициировать процесс перевода земель в пределах территории объекта культурного наследия в земли историко-культурного назначения;</w:t>
      </w:r>
    </w:p>
    <w:p w:rsidR="003D05FA" w:rsidRDefault="006A1B1D" w:rsidP="006A1B1D">
      <w:pPr>
        <w:numPr>
          <w:ilvl w:val="0"/>
          <w:numId w:val="19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инициация работ по постановке участков объектов культурного наследия на государственный кадастро</w:t>
      </w:r>
      <w:r>
        <w:rPr>
          <w:sz w:val="26"/>
          <w:szCs w:val="26"/>
        </w:rPr>
        <w:t>вый учет;</w:t>
      </w:r>
    </w:p>
    <w:p w:rsidR="003D05FA" w:rsidRDefault="006A1B1D" w:rsidP="006A1B1D">
      <w:pPr>
        <w:numPr>
          <w:ilvl w:val="0"/>
          <w:numId w:val="19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согласование с государственными органами по охране памятников хозяйственной и иной деятельности в пределах территорий и охранных зон объектов культурного наследия;</w:t>
      </w:r>
    </w:p>
    <w:p w:rsidR="003D05FA" w:rsidRDefault="006A1B1D" w:rsidP="006A1B1D">
      <w:pPr>
        <w:numPr>
          <w:ilvl w:val="0"/>
          <w:numId w:val="19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инициировать процесс по разработке проектов зон охраны объектов культурного наслед</w:t>
      </w:r>
      <w:r>
        <w:rPr>
          <w:sz w:val="26"/>
          <w:szCs w:val="26"/>
        </w:rPr>
        <w:t>ия и утверждение их в установленном порядке,</w:t>
      </w:r>
      <w:r>
        <w:rPr>
          <w:rFonts w:eastAsia="TimesNewRomanPSMT;Arial Unicode"/>
          <w:sz w:val="26"/>
          <w:szCs w:val="26"/>
        </w:rPr>
        <w:t xml:space="preserve"> определение направления будущего хозяйственного использования.</w:t>
      </w:r>
    </w:p>
    <w:p w:rsidR="003D05FA" w:rsidRDefault="006A1B1D">
      <w:pPr>
        <w:ind w:firstLine="720"/>
        <w:jc w:val="both"/>
      </w:pPr>
      <w:r>
        <w:rPr>
          <w:rFonts w:eastAsia="TimesNewRomanPSMT;Arial Unicode"/>
          <w:sz w:val="26"/>
          <w:szCs w:val="26"/>
        </w:rPr>
        <w:t>На расчетный срок:</w:t>
      </w:r>
    </w:p>
    <w:p w:rsidR="003D05FA" w:rsidRDefault="006A1B1D" w:rsidP="006A1B1D">
      <w:pPr>
        <w:numPr>
          <w:ilvl w:val="0"/>
          <w:numId w:val="19"/>
        </w:numPr>
        <w:tabs>
          <w:tab w:val="left" w:pos="1260"/>
        </w:tabs>
        <w:ind w:left="1260" w:hanging="540"/>
      </w:pPr>
      <w:r>
        <w:rPr>
          <w:sz w:val="26"/>
          <w:szCs w:val="26"/>
        </w:rPr>
        <w:t>установка информационных знаков на объектах культурного наследия;</w:t>
      </w:r>
    </w:p>
    <w:p w:rsidR="003D05FA" w:rsidRDefault="006A1B1D" w:rsidP="006A1B1D">
      <w:pPr>
        <w:numPr>
          <w:ilvl w:val="0"/>
          <w:numId w:val="19"/>
        </w:numPr>
        <w:tabs>
          <w:tab w:val="left" w:pos="1260"/>
        </w:tabs>
        <w:ind w:left="1260" w:hanging="540"/>
        <w:jc w:val="both"/>
      </w:pPr>
      <w:r>
        <w:rPr>
          <w:sz w:val="26"/>
          <w:szCs w:val="26"/>
        </w:rPr>
        <w:t>организация и проведение работ по выявлению объектов культурного наследия местного значения.</w:t>
      </w:r>
    </w:p>
    <w:p w:rsidR="003D05FA" w:rsidRDefault="006A1B1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изменения ограничительных режимов (при ликвидации источников загрязнения, снижении размеров СЗЗ, изменении условий недропользования и пр.), согласованных </w:t>
      </w:r>
      <w:r>
        <w:rPr>
          <w:sz w:val="26"/>
          <w:szCs w:val="26"/>
        </w:rPr>
        <w:t>природоохранными органами, органами санэпиднадзора или иными уполномоченными органами, ограничительные регламенты на данных территориях подлежат корректировке на последующих стадиях проектирования.</w:t>
      </w:r>
    </w:p>
    <w:p w:rsidR="003D05FA" w:rsidRDefault="003D05FA">
      <w:pPr>
        <w:ind w:firstLine="709"/>
        <w:jc w:val="both"/>
        <w:rPr>
          <w:sz w:val="26"/>
          <w:szCs w:val="26"/>
        </w:rPr>
      </w:pPr>
    </w:p>
    <w:p w:rsidR="003D05FA" w:rsidRDefault="006A1B1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- </w:t>
      </w:r>
      <w:r>
        <w:rPr>
          <w:sz w:val="24"/>
          <w:szCs w:val="24"/>
        </w:rPr>
        <w:t>Объекты культурного наследия на территории сель</w:t>
      </w:r>
      <w:r>
        <w:rPr>
          <w:sz w:val="24"/>
          <w:szCs w:val="24"/>
        </w:rPr>
        <w:t>совета</w:t>
      </w:r>
    </w:p>
    <w:p w:rsidR="003D05FA" w:rsidRDefault="003D05FA">
      <w:pPr>
        <w:ind w:firstLine="709"/>
        <w:contextualSpacing/>
        <w:jc w:val="both"/>
        <w:rPr>
          <w:sz w:val="26"/>
          <w:szCs w:val="26"/>
        </w:rPr>
      </w:pPr>
    </w:p>
    <w:tbl>
      <w:tblPr>
        <w:tblW w:w="937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648"/>
        <w:gridCol w:w="2772"/>
        <w:gridCol w:w="1980"/>
        <w:gridCol w:w="3970"/>
      </w:tblGrid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5FA" w:rsidRDefault="006A1B1D">
            <w:pPr>
              <w:jc w:val="center"/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rPr>
                <w:sz w:val="24"/>
                <w:szCs w:val="24"/>
              </w:rPr>
              <w:lastRenderedPageBreak/>
              <w:t xml:space="preserve">Наименование объекта </w:t>
            </w:r>
            <w:r>
              <w:rPr>
                <w:sz w:val="24"/>
                <w:szCs w:val="24"/>
              </w:rPr>
              <w:lastRenderedPageBreak/>
              <w:t>культурного наследия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08"/>
              <w:jc w:val="center"/>
            </w:pPr>
            <w:r>
              <w:rPr>
                <w:bCs/>
                <w:sz w:val="24"/>
                <w:szCs w:val="24"/>
              </w:rPr>
              <w:lastRenderedPageBreak/>
              <w:t>Датировка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rPr>
                <w:sz w:val="24"/>
                <w:szCs w:val="24"/>
              </w:rPr>
              <w:t>Местоположение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0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3D05FA">
        <w:tc>
          <w:tcPr>
            <w:tcW w:w="9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08"/>
              <w:jc w:val="center"/>
            </w:pPr>
            <w:r>
              <w:rPr>
                <w:b/>
              </w:rPr>
              <w:t>Объекты культурного наследия регионального (областного) значения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13" w:right="-113"/>
              <w:jc w:val="center"/>
            </w:pPr>
            <w:r>
              <w:t xml:space="preserve">Одиночный курган </w:t>
            </w:r>
          </w:p>
          <w:p w:rsidR="003D05FA" w:rsidRDefault="006A1B1D">
            <w:pPr>
              <w:ind w:left="-113" w:right="-113"/>
              <w:jc w:val="center"/>
            </w:pPr>
            <w:r>
              <w:t>Богословка-1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08" w:right="-113"/>
              <w:jc w:val="center"/>
            </w:pPr>
            <w:r>
              <w:t>не известна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5FA" w:rsidRDefault="006A1B1D">
            <w:pPr>
              <w:ind w:right="-113"/>
              <w:jc w:val="center"/>
            </w:pPr>
            <w:r>
              <w:t>В 1,5 км к ЮЗ от с. Богословка, в 0,4 км к Ю от отметки «39 км» трассы «Татарск-Усть-Тарка»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2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13" w:right="-113"/>
              <w:jc w:val="center"/>
            </w:pPr>
            <w:r>
              <w:t xml:space="preserve">Одиночный курган </w:t>
            </w:r>
          </w:p>
          <w:p w:rsidR="003D05FA" w:rsidRDefault="006A1B1D">
            <w:pPr>
              <w:ind w:left="-113" w:right="-113"/>
              <w:jc w:val="center"/>
            </w:pPr>
            <w:r>
              <w:t>Богословка-2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08" w:right="-113"/>
              <w:jc w:val="center"/>
            </w:pPr>
            <w:r>
              <w:t>не известна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5FA" w:rsidRDefault="006A1B1D">
            <w:pPr>
              <w:ind w:right="-113"/>
              <w:jc w:val="center"/>
            </w:pPr>
            <w:r>
              <w:t xml:space="preserve">В 3 км к З от с. Богословка, в 0,3 км </w:t>
            </w:r>
            <w:r>
              <w:br/>
              <w:t>к Ю от трассы «Татарск - Усть-Тарка»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3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13" w:right="-113"/>
              <w:jc w:val="center"/>
            </w:pPr>
            <w:r>
              <w:t>Поселение</w:t>
            </w:r>
          </w:p>
          <w:p w:rsidR="003D05FA" w:rsidRDefault="006A1B1D">
            <w:pPr>
              <w:ind w:left="-113" w:right="-113"/>
              <w:jc w:val="center"/>
            </w:pPr>
            <w:r>
              <w:t>Богословка-3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08" w:right="-113"/>
              <w:jc w:val="center"/>
            </w:pPr>
            <w:r>
              <w:t>V в. до н. э.-II</w:t>
            </w:r>
            <w:r>
              <w:t>I в. н. э. (саргатская культура)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5FA" w:rsidRDefault="006A1B1D">
            <w:pPr>
              <w:ind w:right="-113"/>
              <w:jc w:val="center"/>
            </w:pPr>
            <w:r>
              <w:t>В 5,7 км к СЗ от СЗ окраины села Богословка, в 0,59 км к ЮЗ (по прямой) от асфальтированной трассы «Татарск - Усть-Тарка», на мысу надпойменной террасы правого берега р. Оми</w:t>
            </w:r>
          </w:p>
        </w:tc>
      </w:tr>
      <w:tr w:rsidR="003D05FA">
        <w:tc>
          <w:tcPr>
            <w:tcW w:w="9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08" w:right="-113"/>
              <w:jc w:val="center"/>
              <w:rPr>
                <w:bCs/>
              </w:rPr>
            </w:pPr>
            <w:r>
              <w:rPr>
                <w:b/>
              </w:rPr>
              <w:t>Выявленные объекты культурного наследия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4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13" w:right="-113"/>
              <w:jc w:val="center"/>
            </w:pPr>
            <w:r>
              <w:t>Курганный могильник</w:t>
            </w:r>
          </w:p>
          <w:p w:rsidR="003D05FA" w:rsidRDefault="006A1B1D">
            <w:pPr>
              <w:ind w:left="-113" w:right="-113"/>
              <w:jc w:val="center"/>
            </w:pPr>
            <w:r>
              <w:t>Богословка-4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08" w:right="-113"/>
              <w:jc w:val="center"/>
            </w:pPr>
            <w:r>
              <w:t>не известна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5FA" w:rsidRDefault="006A1B1D">
            <w:pPr>
              <w:ind w:left="-288" w:right="-113"/>
              <w:jc w:val="center"/>
            </w:pPr>
            <w:r>
              <w:t xml:space="preserve">В 6,1 км к СВ от СВ окраины </w:t>
            </w:r>
            <w:r>
              <w:br/>
              <w:t>с. Богословка, в 4,5 км к СВ от СВ окраины с. Казачий Мыс (расположенного на левом берегу р. Омь, в Татарском районе Новосибирской области), к Ю от автомобильной дороги «Богословка –</w:t>
            </w:r>
            <w:r>
              <w:t xml:space="preserve"> Верхнеомка», в 0,94 км к ЮЗ от километрового указателя 8/4 на этой дороге (8 км – от начала автодороги, перед с. Богословка), на гриве между </w:t>
            </w:r>
            <w:r>
              <w:br/>
              <w:t>р. Омь и оз. Ванечкино, на пашне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5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13" w:right="-113"/>
              <w:jc w:val="center"/>
            </w:pPr>
            <w:r>
              <w:t>Поселение</w:t>
            </w:r>
          </w:p>
          <w:p w:rsidR="003D05FA" w:rsidRDefault="006A1B1D">
            <w:pPr>
              <w:ind w:left="-113" w:right="-113"/>
              <w:jc w:val="center"/>
            </w:pPr>
            <w:r>
              <w:t>Усть-Тарка-1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08" w:right="-113"/>
              <w:jc w:val="center"/>
            </w:pPr>
            <w:r>
              <w:t>не известна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5FA" w:rsidRDefault="006A1B1D">
            <w:pPr>
              <w:ind w:left="-108" w:right="-113"/>
              <w:jc w:val="center"/>
            </w:pPr>
            <w:r>
              <w:t xml:space="preserve">В 2,75 км к ВЮВ от ЮВ окраины </w:t>
            </w:r>
            <w:r>
              <w:br/>
            </w:r>
            <w:r>
              <w:t xml:space="preserve">с. Усть-Тарка, в 286,58 м к ЮЗ от километрового столба «43/5» на автодороге «Татарск – Усть-Тарка», к востоку от полевой дороги, идущей от автодороги «Татарск – Усть-Тарка» вдоль края террасы правого берега </w:t>
            </w:r>
            <w:r>
              <w:br/>
              <w:t>р. Омь на опушке березового леса. Поселение расп</w:t>
            </w:r>
            <w:r>
              <w:t>оложено в 0,40 км к СВ от поселения Богословка-3 и в 0,79 км к ССВ от курганного могильника Усть-Тарка-2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6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13" w:right="-113"/>
              <w:jc w:val="center"/>
            </w:pPr>
            <w:r>
              <w:t>Курганный могильник</w:t>
            </w:r>
          </w:p>
          <w:p w:rsidR="003D05FA" w:rsidRDefault="006A1B1D">
            <w:pPr>
              <w:ind w:left="-113" w:right="-113"/>
              <w:jc w:val="center"/>
            </w:pPr>
            <w:r>
              <w:t>Усть-Тарка-2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08" w:right="-113"/>
              <w:jc w:val="center"/>
            </w:pPr>
            <w:r>
              <w:t>не известна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5FA" w:rsidRDefault="006A1B1D">
            <w:pPr>
              <w:ind w:right="-113"/>
              <w:jc w:val="center"/>
            </w:pPr>
            <w:r>
              <w:t>В 3,1 км к ЮВ от ЮВ окраины с. Усть</w:t>
            </w:r>
            <w:r>
              <w:t>-Тарка, в 0,79 км к ЮЮЗ от поселения Усть-Тарка-1, в 401,98 м к ЮЮВ от юго-западного угла огорода на поселении Богословка-3, на террасе правого берега р. Омь, у полевой дороги, идущей от автодороги «Татарск – Усть-Тарка» вдоль террасы правого берега р. Омь</w:t>
            </w:r>
          </w:p>
        </w:tc>
      </w:tr>
      <w:tr w:rsidR="003D05FA">
        <w:tc>
          <w:tcPr>
            <w:tcW w:w="9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right="-113"/>
              <w:jc w:val="center"/>
            </w:pPr>
            <w:r>
              <w:rPr>
                <w:b/>
              </w:rPr>
              <w:t>Объекты культурного наследия местного значения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7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13" w:right="-113"/>
              <w:jc w:val="center"/>
            </w:pPr>
            <w:r>
              <w:t>Монумент воинам погибшим в годы ВОВ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не известна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right="-113"/>
              <w:jc w:val="center"/>
            </w:pPr>
            <w:r>
              <w:t>с. Усть-Тарка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8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left="-113" w:right="-113"/>
              <w:jc w:val="center"/>
            </w:pPr>
            <w:r>
              <w:t>Монумент главы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не известна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right="-113"/>
              <w:jc w:val="center"/>
            </w:pPr>
            <w:r>
              <w:t>д. Богословка</w:t>
            </w:r>
          </w:p>
        </w:tc>
      </w:tr>
    </w:tbl>
    <w:p w:rsidR="003D05FA" w:rsidRDefault="006A1B1D">
      <w:pPr>
        <w:pStyle w:val="af6"/>
        <w:tabs>
          <w:tab w:val="left" w:pos="1134"/>
        </w:tabs>
        <w:spacing w:after="0"/>
        <w:ind w:firstLine="0"/>
        <w:contextualSpacing/>
        <w:rPr>
          <w:rStyle w:val="af7"/>
          <w:b/>
          <w:sz w:val="26"/>
          <w:szCs w:val="26"/>
        </w:rPr>
      </w:pPr>
      <w:bookmarkStart w:id="30" w:name="_bookmark53"/>
      <w:bookmarkEnd w:id="30"/>
      <w:r>
        <w:rPr>
          <w:rStyle w:val="af7"/>
          <w:b/>
          <w:sz w:val="26"/>
          <w:szCs w:val="26"/>
        </w:rPr>
        <w:br w:type="column"/>
      </w:r>
      <w:bookmarkStart w:id="31" w:name="_Toc118276116"/>
      <w:r>
        <w:rPr>
          <w:rStyle w:val="af7"/>
          <w:b/>
          <w:sz w:val="26"/>
          <w:szCs w:val="26"/>
        </w:rPr>
        <w:lastRenderedPageBreak/>
        <w:t>12</w:t>
      </w:r>
      <w:r>
        <w:rPr>
          <w:rStyle w:val="af7"/>
          <w:b/>
          <w:sz w:val="26"/>
          <w:szCs w:val="26"/>
        </w:rPr>
        <w:tab/>
        <w:t>ОСНОВНЫЕ ТЕХНИКО-ЭКОНОМИЧЕСКИЕ ПОКАЗАТЕЛИ</w:t>
      </w:r>
      <w:bookmarkEnd w:id="31"/>
      <w:r>
        <w:rPr>
          <w:rStyle w:val="af7"/>
          <w:b/>
          <w:sz w:val="26"/>
          <w:szCs w:val="26"/>
        </w:rPr>
        <w:t xml:space="preserve"> </w:t>
      </w:r>
    </w:p>
    <w:p w:rsidR="003D05FA" w:rsidRDefault="003D05FA">
      <w:pPr>
        <w:contextualSpacing/>
        <w:rPr>
          <w:sz w:val="26"/>
          <w:szCs w:val="26"/>
          <w:lang w:eastAsia="ru-RU"/>
        </w:rPr>
      </w:pPr>
    </w:p>
    <w:p w:rsidR="003D05FA" w:rsidRDefault="006A1B1D">
      <w:pPr>
        <w:pStyle w:val="af0"/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В таблице 27</w:t>
      </w:r>
      <w:r>
        <w:rPr>
          <w:sz w:val="26"/>
          <w:szCs w:val="26"/>
        </w:rPr>
        <w:t xml:space="preserve"> представлены основные технико-экономические показатели.</w:t>
      </w:r>
    </w:p>
    <w:p w:rsidR="003D05FA" w:rsidRDefault="003D05FA">
      <w:pPr>
        <w:pStyle w:val="af0"/>
        <w:ind w:left="0"/>
        <w:contextualSpacing/>
        <w:rPr>
          <w:sz w:val="26"/>
          <w:szCs w:val="26"/>
        </w:rPr>
      </w:pPr>
    </w:p>
    <w:p w:rsidR="003D05FA" w:rsidRDefault="006A1B1D">
      <w:pPr>
        <w:pStyle w:val="af0"/>
        <w:ind w:left="0"/>
        <w:contextualSpacing/>
        <w:rPr>
          <w:sz w:val="26"/>
          <w:szCs w:val="26"/>
        </w:rPr>
      </w:pPr>
      <w:r>
        <w:rPr>
          <w:sz w:val="26"/>
          <w:szCs w:val="26"/>
        </w:rPr>
        <w:t>Таблица 27 – Основные технико-экономические</w:t>
      </w:r>
      <w:r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</w:rPr>
        <w:t>показатели</w:t>
      </w:r>
    </w:p>
    <w:p w:rsidR="003D05FA" w:rsidRDefault="003D05FA">
      <w:pPr>
        <w:pStyle w:val="af0"/>
        <w:ind w:left="0"/>
        <w:contextualSpacing/>
        <w:rPr>
          <w:sz w:val="26"/>
          <w:szCs w:val="26"/>
        </w:rPr>
      </w:pPr>
    </w:p>
    <w:tbl>
      <w:tblPr>
        <w:tblW w:w="9528" w:type="dxa"/>
        <w:tblInd w:w="-128" w:type="dxa"/>
        <w:tblLayout w:type="fixed"/>
        <w:tblLook w:val="04A0" w:firstRow="1" w:lastRow="0" w:firstColumn="1" w:lastColumn="0" w:noHBand="0" w:noVBand="1"/>
      </w:tblPr>
      <w:tblGrid>
        <w:gridCol w:w="648"/>
        <w:gridCol w:w="4140"/>
        <w:gridCol w:w="1260"/>
        <w:gridCol w:w="1080"/>
        <w:gridCol w:w="1310"/>
        <w:gridCol w:w="1090"/>
      </w:tblGrid>
      <w:tr w:rsidR="003D05FA"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rPr>
                <w:sz w:val="24"/>
                <w:szCs w:val="24"/>
              </w:rPr>
              <w:t>Наименование территории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sz w:val="24"/>
                <w:szCs w:val="24"/>
              </w:rPr>
              <w:t xml:space="preserve">Исходный год </w:t>
            </w:r>
          </w:p>
          <w:p w:rsidR="003D05FA" w:rsidRDefault="006A1B1D">
            <w:pPr>
              <w:ind w:firstLine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(2023 г.)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sz w:val="24"/>
                <w:szCs w:val="24"/>
              </w:rPr>
              <w:t>Расчетный срок</w:t>
            </w:r>
          </w:p>
          <w:p w:rsidR="003D05FA" w:rsidRDefault="006A1B1D">
            <w:pPr>
              <w:ind w:firstLine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(2033 г.)</w:t>
            </w:r>
          </w:p>
        </w:tc>
      </w:tr>
      <w:tr w:rsidR="003D05FA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3D05FA">
            <w:pPr>
              <w:jc w:val="center"/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3D05F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sz w:val="24"/>
                <w:szCs w:val="24"/>
              </w:rPr>
              <w:t>%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</w:tr>
      <w:tr w:rsidR="003D05FA">
        <w:tc>
          <w:tcPr>
            <w:tcW w:w="9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rPr>
                <w:bCs/>
              </w:rPr>
            </w:pPr>
            <w:r>
              <w:rPr>
                <w:b/>
              </w:rPr>
              <w:t>Всего в границах населенного пункта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  <w:rPr>
                <w:bCs/>
              </w:rPr>
            </w:pPr>
            <w:r>
              <w:rPr>
                <w:b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rPr>
                <w:bCs/>
              </w:rPr>
            </w:pPr>
            <w:r>
              <w:rPr>
                <w:b/>
              </w:rPr>
              <w:t>Селитебные территории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  <w:rPr>
                <w:bCs/>
              </w:rPr>
            </w:pPr>
            <w:r>
              <w:rPr>
                <w:b/>
              </w:rPr>
              <w:t>177,01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  <w:rPr>
                <w:bCs/>
              </w:rPr>
            </w:pPr>
            <w:r>
              <w:rPr>
                <w:b/>
              </w:rPr>
              <w:t>100,00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b/>
              </w:rPr>
              <w:t>177,01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b/>
              </w:rPr>
              <w:t>100,00</w:t>
            </w:r>
          </w:p>
        </w:tc>
      </w:tr>
      <w:tr w:rsidR="003D05FA"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1.1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Территория жилой застройки, 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156,08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88,18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156,08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88,18</w:t>
            </w:r>
          </w:p>
        </w:tc>
      </w:tr>
      <w:tr w:rsidR="003D05FA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3D05FA">
            <w:pPr>
              <w:jc w:val="center"/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индивидуальная жилая застройка с приквартирными участками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67,20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37,96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67,20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37,96</w:t>
            </w:r>
          </w:p>
        </w:tc>
      </w:tr>
      <w:tr w:rsidR="003D05FA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3D05FA">
            <w:pPr>
              <w:jc w:val="center"/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 xml:space="preserve">малоэтажная многоквартирная жилая застройка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86,43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48,83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86,43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48,83</w:t>
            </w:r>
          </w:p>
        </w:tc>
      </w:tr>
      <w:tr w:rsidR="003D05FA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3D05FA">
            <w:pPr>
              <w:jc w:val="center"/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среднеэтажная многоквартирная жилая застройка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1,03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0,58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1,03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0,58</w:t>
            </w:r>
          </w:p>
        </w:tc>
      </w:tr>
      <w:tr w:rsidR="003D05FA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3D05FA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 xml:space="preserve">Гаражи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1,42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0,80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1,42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0,80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1.2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Общественно-деловая застройка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19,77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11,17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19,77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11,17</w:t>
            </w:r>
          </w:p>
        </w:tc>
      </w:tr>
      <w:tr w:rsidR="003D05FA">
        <w:trPr>
          <w:trHeight w:val="20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1.3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Озеленение общего пользования (в т.ч. леса, парки, скверы)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1,16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0,66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1,16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0,66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1.4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Дороги, улицы, площади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-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  <w:rPr>
                <w:bCs/>
              </w:rPr>
            </w:pPr>
            <w:r>
              <w:rPr>
                <w:b/>
              </w:rPr>
              <w:t>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rPr>
                <w:bCs/>
              </w:rPr>
            </w:pPr>
            <w:r>
              <w:rPr>
                <w:b/>
              </w:rPr>
              <w:t>Внеселитебные территории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  <w:rPr>
                <w:bCs/>
              </w:rPr>
            </w:pPr>
            <w:r>
              <w:rPr>
                <w:b/>
              </w:rPr>
              <w:t>296,29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  <w:rPr>
                <w:bCs/>
              </w:rPr>
            </w:pPr>
            <w:r>
              <w:rPr>
                <w:b/>
              </w:rPr>
              <w:t>100,00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b/>
              </w:rPr>
              <w:t>296,29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rPr>
                <w:b/>
              </w:rPr>
              <w:t>100,00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2.1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Территории промышленных предприятий, сельскохозяйственной и коммунально-складской застройки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11,70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3,95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11,70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ind w:firstLine="108"/>
              <w:jc w:val="center"/>
            </w:pPr>
            <w:r>
              <w:t>3,95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2.2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Земли сельскохозяйственного использования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169,84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57,32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169,84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57,32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2.3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Территории инженерной и транспортной инфраструктуры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4,34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1,46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4,34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1,46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2.4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Территории специального назначения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0,85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0,29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0,85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0,29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2.5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Территории природного ландшафта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10,41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3,</w:t>
            </w:r>
            <w:bookmarkStart w:id="32" w:name="_GoBack"/>
            <w:bookmarkEnd w:id="32"/>
            <w:r>
              <w:t>51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10,41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3,51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2.6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Озеленение специального назначения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-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2.7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Прочие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45,24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15,27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45,24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15,27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  <w:rPr>
                <w:bCs/>
              </w:rPr>
            </w:pPr>
            <w:r>
              <w:rPr>
                <w:b/>
              </w:rPr>
              <w:t>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rPr>
                <w:bCs/>
              </w:rPr>
            </w:pPr>
            <w:r>
              <w:rPr>
                <w:b/>
              </w:rPr>
              <w:t>Категории земель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3D05FA">
            <w:pPr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3D05FA">
            <w:pPr>
              <w:jc w:val="center"/>
              <w:rPr>
                <w:bCs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3D05FA">
            <w:pPr>
              <w:jc w:val="center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3D05FA">
            <w:pPr>
              <w:jc w:val="center"/>
            </w:pP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3.1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Земли населенных пунктов (в настоящее время граница с. Усть-Тарка выходит за границы Усть-Таркского сельсовета)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473,30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  <w:rPr>
                <w:bCs/>
              </w:rPr>
            </w:pPr>
            <w:r>
              <w:rPr>
                <w:b/>
              </w:rPr>
              <w:t>3,75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473,30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rPr>
                <w:b/>
              </w:rPr>
              <w:t>3,75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3.1.1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в т.ч. в границах Усть-Таркского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419,39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3,32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419,39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3,32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3.2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Земли сельскохозяйственного назначения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9217,68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73,02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9217,68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73,02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3.3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Земли лесного фонда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2400,44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19,02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2400,44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19,02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3.4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Земли промышленности, энергетики, транспорта, связи и иного специального назначения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24,12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0,19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24,12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0,19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3.5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Земли водного фонда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561,05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4,44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561,05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4,44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3.6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Земли особо охраняемых территорий и объектов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-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3.7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r>
              <w:t>Земли запаса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t>-</w:t>
            </w:r>
          </w:p>
        </w:tc>
      </w:tr>
      <w:tr w:rsidR="003D05F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  <w:rPr>
                <w:bCs/>
              </w:rPr>
            </w:pPr>
            <w:r>
              <w:rPr>
                <w:b/>
              </w:rPr>
              <w:t>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rPr>
                <w:bCs/>
              </w:rPr>
            </w:pPr>
            <w:r>
              <w:rPr>
                <w:b/>
              </w:rPr>
              <w:t>Территория в границах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  <w:rPr>
                <w:bCs/>
              </w:rPr>
            </w:pPr>
            <w:r>
              <w:rPr>
                <w:b/>
              </w:rPr>
              <w:t>12622,67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3D05FA">
            <w:pPr>
              <w:jc w:val="center"/>
              <w:rPr>
                <w:bCs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6A1B1D">
            <w:pPr>
              <w:jc w:val="center"/>
            </w:pPr>
            <w:r>
              <w:rPr>
                <w:b/>
              </w:rPr>
              <w:t>12622,67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5FA" w:rsidRDefault="003D05FA">
            <w:pPr>
              <w:jc w:val="center"/>
            </w:pPr>
          </w:p>
        </w:tc>
      </w:tr>
    </w:tbl>
    <w:p w:rsidR="003D05FA" w:rsidRDefault="003D05FA">
      <w:pPr>
        <w:ind w:firstLine="709"/>
        <w:contextualSpacing/>
        <w:rPr>
          <w:sz w:val="26"/>
          <w:szCs w:val="26"/>
        </w:rPr>
      </w:pPr>
      <w:bookmarkStart w:id="33" w:name="_bookmark33"/>
      <w:bookmarkStart w:id="34" w:name="_bookmark54"/>
      <w:bookmarkStart w:id="35" w:name="_bookmark55"/>
      <w:bookmarkStart w:id="36" w:name="_bookmark56"/>
      <w:bookmarkEnd w:id="33"/>
      <w:bookmarkEnd w:id="34"/>
      <w:bookmarkEnd w:id="35"/>
      <w:bookmarkEnd w:id="36"/>
    </w:p>
    <w:sectPr w:rsidR="003D05FA">
      <w:headerReference w:type="default" r:id="rId10"/>
      <w:footerReference w:type="default" r:id="rId11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B1D" w:rsidRDefault="006A1B1D">
      <w:r>
        <w:separator/>
      </w:r>
    </w:p>
  </w:endnote>
  <w:endnote w:type="continuationSeparator" w:id="0">
    <w:p w:rsidR="006A1B1D" w:rsidRDefault="006A1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;arial unicode ms">
    <w:charset w:val="00"/>
    <w:family w:val="auto"/>
    <w:pitch w:val="default"/>
  </w:font>
  <w:font w:name="timesnewromanpsmt">
    <w:charset w:val="00"/>
    <w:family w:val="auto"/>
    <w:pitch w:val="default"/>
  </w:font>
  <w:font w:name="TimesNewRomanPSMT;Arial Unicod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3728310"/>
      <w:docPartObj>
        <w:docPartGallery w:val="Page Numbers (Bottom of Page)"/>
        <w:docPartUnique/>
      </w:docPartObj>
    </w:sdtPr>
    <w:sdtEndPr/>
    <w:sdtContent>
      <w:p w:rsidR="003D05FA" w:rsidRDefault="006A1B1D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228">
          <w:rPr>
            <w:noProof/>
          </w:rPr>
          <w:t>46</w:t>
        </w:r>
        <w:r>
          <w:fldChar w:fldCharType="end"/>
        </w:r>
      </w:p>
    </w:sdtContent>
  </w:sdt>
  <w:p w:rsidR="003D05FA" w:rsidRDefault="003D05FA">
    <w:pPr>
      <w:pStyle w:val="af0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B1D" w:rsidRDefault="006A1B1D">
      <w:r>
        <w:separator/>
      </w:r>
    </w:p>
  </w:footnote>
  <w:footnote w:type="continuationSeparator" w:id="0">
    <w:p w:rsidR="006A1B1D" w:rsidRDefault="006A1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5FA" w:rsidRDefault="003D05FA">
    <w:pPr>
      <w:pStyle w:val="af0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4E03"/>
    <w:multiLevelType w:val="hybridMultilevel"/>
    <w:tmpl w:val="3C76DA0E"/>
    <w:lvl w:ilvl="0" w:tplc="D0C003CE">
      <w:start w:val="1"/>
      <w:numFmt w:val="bullet"/>
      <w:lvlText w:val=""/>
      <w:lvlJc w:val="left"/>
      <w:pPr>
        <w:tabs>
          <w:tab w:val="num" w:pos="1486"/>
        </w:tabs>
        <w:ind w:left="1061" w:hanging="352"/>
      </w:pPr>
      <w:rPr>
        <w:rFonts w:ascii="Symbol" w:hAnsi="Symbol" w:cs="Symbol" w:hint="default"/>
      </w:rPr>
    </w:lvl>
    <w:lvl w:ilvl="1" w:tplc="65B670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6A259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860AAF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F580D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383D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562F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D4BC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048EE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E509C0"/>
    <w:multiLevelType w:val="hybridMultilevel"/>
    <w:tmpl w:val="66BA6F60"/>
    <w:lvl w:ilvl="0" w:tplc="1C3EB6C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sz w:val="26"/>
        <w:szCs w:val="26"/>
      </w:rPr>
    </w:lvl>
    <w:lvl w:ilvl="1" w:tplc="B1463E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36BD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28CD9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1C2E6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6010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8E77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70AAD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6F274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B67101F"/>
    <w:multiLevelType w:val="hybridMultilevel"/>
    <w:tmpl w:val="2FB8FAE0"/>
    <w:lvl w:ilvl="0" w:tplc="0658A348">
      <w:start w:val="1"/>
      <w:numFmt w:val="bullet"/>
      <w:pStyle w:val="1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A2BA240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4BC8922A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C7FCA374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1C740172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B9B8699C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1F7082EE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674A079A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1DAE012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" w15:restartNumberingAfterBreak="0">
    <w:nsid w:val="0CFF4BD8"/>
    <w:multiLevelType w:val="hybridMultilevel"/>
    <w:tmpl w:val="D4BCE7C0"/>
    <w:lvl w:ilvl="0" w:tplc="78BE82B0">
      <w:start w:val="1"/>
      <w:numFmt w:val="bullet"/>
      <w:lvlText w:val=""/>
      <w:lvlJc w:val="left"/>
      <w:pPr>
        <w:tabs>
          <w:tab w:val="num" w:pos="1846"/>
        </w:tabs>
        <w:ind w:left="1421" w:hanging="352"/>
      </w:pPr>
      <w:rPr>
        <w:rFonts w:ascii="Symbol" w:hAnsi="Symbol" w:cs="Symbol" w:hint="default"/>
        <w:sz w:val="26"/>
        <w:szCs w:val="26"/>
      </w:rPr>
    </w:lvl>
    <w:lvl w:ilvl="1" w:tplc="3C5034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0056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6521B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7DA91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31666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24B09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F7A08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1E86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EFE57F5"/>
    <w:multiLevelType w:val="hybridMultilevel"/>
    <w:tmpl w:val="34FE65F2"/>
    <w:lvl w:ilvl="0" w:tplc="52DAC83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A440B92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F601E5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F4AB86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D8F85D7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220ED8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F6862C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86CCAD8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48FA1F5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167604B"/>
    <w:multiLevelType w:val="hybridMultilevel"/>
    <w:tmpl w:val="E856B148"/>
    <w:lvl w:ilvl="0" w:tplc="C8B6A6C6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  <w:sz w:val="26"/>
        <w:szCs w:val="26"/>
      </w:rPr>
    </w:lvl>
    <w:lvl w:ilvl="1" w:tplc="8FC4C0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D0A39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05289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A9E90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E3A8A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DB234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B9230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C0E21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9144151"/>
    <w:multiLevelType w:val="hybridMultilevel"/>
    <w:tmpl w:val="F97CCE6E"/>
    <w:lvl w:ilvl="0" w:tplc="DB5E645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sz w:val="26"/>
        <w:szCs w:val="26"/>
      </w:rPr>
    </w:lvl>
    <w:lvl w:ilvl="1" w:tplc="1942487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sz w:val="26"/>
        <w:szCs w:val="26"/>
      </w:rPr>
    </w:lvl>
    <w:lvl w:ilvl="2" w:tplc="8DAC9B3A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8BB4172E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  <w:sz w:val="26"/>
        <w:szCs w:val="26"/>
      </w:rPr>
    </w:lvl>
    <w:lvl w:ilvl="4" w:tplc="C736EAC2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3D69732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E788DD62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  <w:sz w:val="26"/>
        <w:szCs w:val="26"/>
      </w:rPr>
    </w:lvl>
    <w:lvl w:ilvl="7" w:tplc="73A046A4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5238B2F4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4D4297"/>
    <w:multiLevelType w:val="hybridMultilevel"/>
    <w:tmpl w:val="9B6E64E4"/>
    <w:lvl w:ilvl="0" w:tplc="E8C207C6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sz w:val="26"/>
        <w:szCs w:val="26"/>
      </w:rPr>
    </w:lvl>
    <w:lvl w:ilvl="1" w:tplc="A11429D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sz w:val="26"/>
        <w:szCs w:val="26"/>
      </w:rPr>
    </w:lvl>
    <w:lvl w:ilvl="2" w:tplc="877E4C14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1741C20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  <w:sz w:val="26"/>
        <w:szCs w:val="26"/>
      </w:rPr>
    </w:lvl>
    <w:lvl w:ilvl="4" w:tplc="3FE80798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8D789B2A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28AB8C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  <w:sz w:val="26"/>
        <w:szCs w:val="26"/>
      </w:rPr>
    </w:lvl>
    <w:lvl w:ilvl="7" w:tplc="525E4D90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B9EE79E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2472513"/>
    <w:multiLevelType w:val="hybridMultilevel"/>
    <w:tmpl w:val="E34C599C"/>
    <w:lvl w:ilvl="0" w:tplc="412A78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sz w:val="26"/>
        <w:szCs w:val="26"/>
      </w:rPr>
    </w:lvl>
    <w:lvl w:ilvl="1" w:tplc="9502E9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DB6CA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6C44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5D6F6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820D2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BAE78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A7ACD4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47886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4FC0096"/>
    <w:multiLevelType w:val="hybridMultilevel"/>
    <w:tmpl w:val="74D23558"/>
    <w:lvl w:ilvl="0" w:tplc="DC3C636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color w:val="000000"/>
        <w:sz w:val="26"/>
        <w:szCs w:val="26"/>
      </w:rPr>
    </w:lvl>
    <w:lvl w:ilvl="1" w:tplc="EEB06F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06288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D00AA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2A0D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698C7C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A90FE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1EAE7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4C068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81E46AE"/>
    <w:multiLevelType w:val="hybridMultilevel"/>
    <w:tmpl w:val="777AFF6E"/>
    <w:lvl w:ilvl="0" w:tplc="E26ABBD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6"/>
        <w:szCs w:val="26"/>
      </w:rPr>
    </w:lvl>
    <w:lvl w:ilvl="1" w:tplc="075EEF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46F4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178AB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D87E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CD267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FD67FC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65C69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8AFC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7C8356A"/>
    <w:multiLevelType w:val="hybridMultilevel"/>
    <w:tmpl w:val="ACCED62A"/>
    <w:lvl w:ilvl="0" w:tplc="AEFC80C0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E6B415D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A3ED7B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720513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6CCB14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70A2E8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EA0629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B341C6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A3E1A3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E365B74"/>
    <w:multiLevelType w:val="hybridMultilevel"/>
    <w:tmpl w:val="58FAD86E"/>
    <w:lvl w:ilvl="0" w:tplc="7A9AC74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sz w:val="26"/>
        <w:szCs w:val="26"/>
      </w:rPr>
    </w:lvl>
    <w:lvl w:ilvl="1" w:tplc="8FB8EE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060EA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AA0AF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32631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2088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4ACB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1443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F866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E8416E3"/>
    <w:multiLevelType w:val="multilevel"/>
    <w:tmpl w:val="70A4E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6"/>
        <w:szCs w:val="26"/>
      </w:rPr>
    </w:lvl>
    <w:lvl w:ilvl="1">
      <w:start w:val="10"/>
      <w:numFmt w:val="decimal"/>
      <w:lvlText w:val="%1.%2"/>
      <w:lvlJc w:val="left"/>
      <w:pPr>
        <w:tabs>
          <w:tab w:val="num" w:pos="1254"/>
        </w:tabs>
        <w:ind w:left="1254" w:hanging="720"/>
      </w:pPr>
      <w:rPr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sz w:val="26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1962"/>
        </w:tabs>
        <w:ind w:left="1962" w:hanging="1080"/>
      </w:pPr>
      <w:rPr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1080"/>
      </w:pPr>
      <w:rPr>
        <w:sz w:val="26"/>
        <w:szCs w:val="26"/>
      </w:rPr>
    </w:lvl>
    <w:lvl w:ilvl="5">
      <w:start w:val="1"/>
      <w:numFmt w:val="decimal"/>
      <w:lvlText w:val="%1.%2.%3.%4.%5.%6"/>
      <w:lvlJc w:val="left"/>
      <w:pPr>
        <w:tabs>
          <w:tab w:val="num" w:pos="2670"/>
        </w:tabs>
        <w:ind w:left="2670" w:hanging="1440"/>
      </w:pPr>
      <w:rPr>
        <w:sz w:val="26"/>
        <w:szCs w:val="26"/>
      </w:rPr>
    </w:lvl>
    <w:lvl w:ilvl="6">
      <w:start w:val="1"/>
      <w:numFmt w:val="decimal"/>
      <w:lvlText w:val="%1.%2.%3.%4.%5.%6.%7"/>
      <w:lvlJc w:val="left"/>
      <w:pPr>
        <w:tabs>
          <w:tab w:val="num" w:pos="2844"/>
        </w:tabs>
        <w:ind w:left="2844" w:hanging="1440"/>
      </w:pPr>
      <w:rPr>
        <w:sz w:val="26"/>
        <w:szCs w:val="26"/>
      </w:rPr>
    </w:lvl>
    <w:lvl w:ilvl="7">
      <w:start w:val="1"/>
      <w:numFmt w:val="decimal"/>
      <w:lvlText w:val="%1.%2.%3.%4.%5.%6.%7.%8"/>
      <w:lvlJc w:val="left"/>
      <w:pPr>
        <w:tabs>
          <w:tab w:val="num" w:pos="3378"/>
        </w:tabs>
        <w:ind w:left="3378" w:hanging="1800"/>
      </w:pPr>
      <w:rPr>
        <w:sz w:val="26"/>
        <w:szCs w:val="26"/>
      </w:rPr>
    </w:lvl>
    <w:lvl w:ilvl="8">
      <w:start w:val="1"/>
      <w:numFmt w:val="decimal"/>
      <w:lvlText w:val="%1.%2.%3.%4.%5.%6.%7.%8.%9"/>
      <w:lvlJc w:val="left"/>
      <w:pPr>
        <w:tabs>
          <w:tab w:val="num" w:pos="3552"/>
        </w:tabs>
        <w:ind w:left="3552" w:hanging="1800"/>
      </w:pPr>
      <w:rPr>
        <w:sz w:val="26"/>
        <w:szCs w:val="26"/>
      </w:rPr>
    </w:lvl>
  </w:abstractNum>
  <w:abstractNum w:abstractNumId="14" w15:restartNumberingAfterBreak="0">
    <w:nsid w:val="3F57404F"/>
    <w:multiLevelType w:val="hybridMultilevel"/>
    <w:tmpl w:val="91920E46"/>
    <w:lvl w:ilvl="0" w:tplc="0CB8423E">
      <w:start w:val="1"/>
      <w:numFmt w:val="bullet"/>
      <w:lvlText w:val=""/>
      <w:lvlJc w:val="left"/>
      <w:pPr>
        <w:tabs>
          <w:tab w:val="num" w:pos="2217"/>
        </w:tabs>
        <w:ind w:left="1792" w:hanging="352"/>
      </w:pPr>
      <w:rPr>
        <w:rFonts w:ascii="Symbol" w:hAnsi="Symbol" w:cs="Symbol" w:hint="default"/>
        <w:sz w:val="26"/>
        <w:szCs w:val="26"/>
      </w:rPr>
    </w:lvl>
    <w:lvl w:ilvl="1" w:tplc="8F448C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70A4C7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3454B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B1A84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5C2F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0BE0D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34079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B56D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56750BF4"/>
    <w:multiLevelType w:val="multilevel"/>
    <w:tmpl w:val="9D8EE0A4"/>
    <w:lvl w:ilvl="0">
      <w:start w:val="5"/>
      <w:numFmt w:val="decimal"/>
      <w:lvlText w:val="%1"/>
      <w:lvlJc w:val="left"/>
      <w:pPr>
        <w:ind w:left="135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ascii="Times New Roman" w:eastAsia="Times New Roman" w:hAnsi="Times New Roman" w:cs="Times New Roman" w:hint="default"/>
        <w:b/>
        <w:bCs/>
        <w:spacing w:val="-4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650" w:hanging="360"/>
      </w:pPr>
      <w:rPr>
        <w:rFonts w:ascii="Times New Roman" w:eastAsia="Times New Roman" w:hAnsi="Times New Roman" w:cs="Times New Roman" w:hint="default"/>
        <w:spacing w:val="-4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10" w:hanging="36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35" w:hanging="36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60" w:hanging="36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136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5F545486"/>
    <w:multiLevelType w:val="hybridMultilevel"/>
    <w:tmpl w:val="B03EB26E"/>
    <w:lvl w:ilvl="0" w:tplc="D97E71CA">
      <w:start w:val="1"/>
      <w:numFmt w:val="bullet"/>
      <w:lvlText w:val="·"/>
      <w:lvlJc w:val="left"/>
      <w:pPr>
        <w:ind w:left="1418" w:hanging="360"/>
      </w:pPr>
      <w:rPr>
        <w:rFonts w:ascii="Symbol" w:eastAsia="Symbol" w:hAnsi="Symbol" w:cs="Symbol" w:hint="default"/>
      </w:rPr>
    </w:lvl>
    <w:lvl w:ilvl="1" w:tplc="F35827E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704389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A20580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1F8A37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A8DEDF6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8684F7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CD02736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D9A2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60AD0E21"/>
    <w:multiLevelType w:val="hybridMultilevel"/>
    <w:tmpl w:val="7B0629B0"/>
    <w:lvl w:ilvl="0" w:tplc="AE5807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DD4AF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966C28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81CAF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AC78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97AE6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4B48D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FFC2A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CA6DE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61E5562D"/>
    <w:multiLevelType w:val="hybridMultilevel"/>
    <w:tmpl w:val="AD32E51E"/>
    <w:lvl w:ilvl="0" w:tplc="767A997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cs="Symbol" w:hint="default"/>
        <w:sz w:val="26"/>
        <w:szCs w:val="26"/>
      </w:rPr>
    </w:lvl>
    <w:lvl w:ilvl="1" w:tplc="F6467A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CF6822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F6652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BCA48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6C65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1A96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78A95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0709E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626C0F7F"/>
    <w:multiLevelType w:val="hybridMultilevel"/>
    <w:tmpl w:val="7FD0ACFC"/>
    <w:lvl w:ilvl="0" w:tplc="E4F0875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B7908C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4EA7E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E64A3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FB24B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EB4F5B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8CC07A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22A44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77AB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4"/>
  </w:num>
  <w:num w:numId="5">
    <w:abstractNumId w:val="18"/>
  </w:num>
  <w:num w:numId="6">
    <w:abstractNumId w:val="6"/>
  </w:num>
  <w:num w:numId="7">
    <w:abstractNumId w:val="16"/>
  </w:num>
  <w:num w:numId="8">
    <w:abstractNumId w:val="19"/>
  </w:num>
  <w:num w:numId="9">
    <w:abstractNumId w:val="7"/>
  </w:num>
  <w:num w:numId="10">
    <w:abstractNumId w:val="5"/>
  </w:num>
  <w:num w:numId="11">
    <w:abstractNumId w:val="9"/>
  </w:num>
  <w:num w:numId="12">
    <w:abstractNumId w:val="10"/>
  </w:num>
  <w:num w:numId="13">
    <w:abstractNumId w:val="14"/>
  </w:num>
  <w:num w:numId="14">
    <w:abstractNumId w:val="8"/>
  </w:num>
  <w:num w:numId="15">
    <w:abstractNumId w:val="12"/>
  </w:num>
  <w:num w:numId="16">
    <w:abstractNumId w:val="1"/>
  </w:num>
  <w:num w:numId="17">
    <w:abstractNumId w:val="17"/>
  </w:num>
  <w:num w:numId="18">
    <w:abstractNumId w:val="0"/>
  </w:num>
  <w:num w:numId="19">
    <w:abstractNumId w:val="3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5FA"/>
    <w:rsid w:val="003D05FA"/>
    <w:rsid w:val="00623228"/>
    <w:rsid w:val="006A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2082C"/>
  <w15:docId w15:val="{E7F69663-47F8-40CB-84C9-B84A9E981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0">
    <w:name w:val="heading 1"/>
    <w:basedOn w:val="a0"/>
    <w:link w:val="11"/>
    <w:uiPriority w:val="1"/>
    <w:qFormat/>
    <w:pPr>
      <w:ind w:left="1430" w:hanging="42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0"/>
    <w:link w:val="20"/>
    <w:uiPriority w:val="1"/>
    <w:qFormat/>
    <w:pPr>
      <w:ind w:left="930"/>
      <w:jc w:val="both"/>
      <w:outlineLvl w:val="1"/>
    </w:pPr>
    <w:rPr>
      <w:b/>
      <w:bCs/>
      <w:i/>
      <w:sz w:val="24"/>
      <w:szCs w:val="24"/>
      <w:u w:val="single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next w:val="a0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1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0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1"/>
    <w:uiPriority w:val="99"/>
    <w:unhideWhenUsed/>
    <w:rPr>
      <w:vertAlign w:val="superscript"/>
    </w:rPr>
  </w:style>
  <w:style w:type="paragraph" w:styleId="ac">
    <w:name w:val="endnote text"/>
    <w:basedOn w:val="a0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1"/>
    <w:uiPriority w:val="99"/>
    <w:semiHidden/>
    <w:unhideWhenUsed/>
    <w:rPr>
      <w:vertAlign w:val="superscript"/>
    </w:r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">
    <w:name w:val="table of figures"/>
    <w:basedOn w:val="a0"/>
    <w:next w:val="a0"/>
    <w:uiPriority w:val="99"/>
    <w:unhideWhenUsed/>
  </w:style>
  <w:style w:type="character" w:customStyle="1" w:styleId="11">
    <w:name w:val="Заголовок 1 Знак"/>
    <w:basedOn w:val="a1"/>
    <w:link w:val="10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1"/>
    <w:rPr>
      <w:rFonts w:ascii="Times New Roman" w:eastAsia="Times New Roman" w:hAnsi="Times New Roman" w:cs="Times New Roman"/>
      <w:b/>
      <w:bCs/>
      <w:i/>
      <w:sz w:val="24"/>
      <w:szCs w:val="24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f0">
    <w:name w:val="Body Text"/>
    <w:basedOn w:val="a0"/>
    <w:link w:val="af1"/>
    <w:uiPriority w:val="1"/>
    <w:qFormat/>
    <w:pPr>
      <w:ind w:left="222"/>
      <w:jc w:val="both"/>
    </w:pPr>
    <w:rPr>
      <w:sz w:val="24"/>
      <w:szCs w:val="24"/>
    </w:rPr>
  </w:style>
  <w:style w:type="character" w:customStyle="1" w:styleId="af1">
    <w:name w:val="Основной текст Знак"/>
    <w:basedOn w:val="a1"/>
    <w:link w:val="af0"/>
    <w:uiPriority w:val="1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0"/>
    <w:qFormat/>
    <w:pPr>
      <w:ind w:left="1640" w:hanging="425"/>
      <w:jc w:val="both"/>
    </w:p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</w:style>
  <w:style w:type="paragraph" w:styleId="13">
    <w:name w:val="toc 1"/>
    <w:basedOn w:val="a0"/>
    <w:uiPriority w:val="39"/>
    <w:qFormat/>
    <w:pPr>
      <w:ind w:left="722" w:hanging="421"/>
    </w:pPr>
    <w:rPr>
      <w:sz w:val="24"/>
      <w:szCs w:val="24"/>
    </w:rPr>
  </w:style>
  <w:style w:type="table" w:styleId="af3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0"/>
    <w:link w:val="af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f6">
    <w:name w:val="Subtitle"/>
    <w:basedOn w:val="a0"/>
    <w:next w:val="a0"/>
    <w:link w:val="af7"/>
    <w:qFormat/>
    <w:pPr>
      <w:spacing w:after="60"/>
      <w:ind w:firstLine="709"/>
      <w:jc w:val="both"/>
      <w:outlineLvl w:val="1"/>
    </w:pPr>
    <w:rPr>
      <w:sz w:val="28"/>
      <w:szCs w:val="28"/>
      <w:lang w:eastAsia="ru-RU"/>
    </w:rPr>
  </w:style>
  <w:style w:type="character" w:customStyle="1" w:styleId="af7">
    <w:name w:val="Подзаголовок Знак"/>
    <w:basedOn w:val="a1"/>
    <w:link w:val="a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Табличный_слева"/>
    <w:basedOn w:val="24"/>
    <w:uiPriority w:val="99"/>
    <w:qFormat/>
    <w:pPr>
      <w:widowControl/>
      <w:spacing w:after="0"/>
      <w:ind w:left="0"/>
      <w:jc w:val="both"/>
    </w:pPr>
    <w:rPr>
      <w:rFonts w:cstheme="minorHAnsi"/>
      <w:sz w:val="24"/>
      <w:szCs w:val="20"/>
      <w:lang w:eastAsia="ru-RU"/>
    </w:rPr>
  </w:style>
  <w:style w:type="paragraph" w:styleId="24">
    <w:name w:val="toc 2"/>
    <w:basedOn w:val="a0"/>
    <w:next w:val="a0"/>
    <w:uiPriority w:val="39"/>
    <w:unhideWhenUsed/>
    <w:pPr>
      <w:tabs>
        <w:tab w:val="left" w:pos="426"/>
        <w:tab w:val="right" w:leader="dot" w:pos="9921"/>
      </w:tabs>
      <w:spacing w:after="100"/>
      <w:ind w:left="284" w:hanging="284"/>
    </w:pPr>
  </w:style>
  <w:style w:type="paragraph" w:customStyle="1" w:styleId="af9">
    <w:name w:val="Табличный_заголовок"/>
    <w:basedOn w:val="af8"/>
    <w:uiPriority w:val="99"/>
    <w:qFormat/>
    <w:pPr>
      <w:widowControl w:val="0"/>
      <w:jc w:val="center"/>
    </w:pPr>
    <w:rPr>
      <w:rFonts w:cs="Times New Roman"/>
      <w:b/>
    </w:rPr>
  </w:style>
  <w:style w:type="paragraph" w:customStyle="1" w:styleId="1">
    <w:name w:val="Список_черточки_1_ур"/>
    <w:basedOn w:val="a0"/>
    <w:uiPriority w:val="99"/>
    <w:qFormat/>
    <w:pPr>
      <w:widowControl/>
      <w:numPr>
        <w:numId w:val="2"/>
      </w:numPr>
      <w:jc w:val="both"/>
    </w:pPr>
    <w:rPr>
      <w:sz w:val="28"/>
      <w:szCs w:val="24"/>
      <w:lang w:eastAsia="ru-RU"/>
    </w:rPr>
  </w:style>
  <w:style w:type="paragraph" w:styleId="afa">
    <w:name w:val="header"/>
    <w:basedOn w:val="a0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1"/>
    <w:link w:val="afa"/>
    <w:uiPriority w:val="99"/>
    <w:rPr>
      <w:rFonts w:ascii="Times New Roman" w:eastAsia="Times New Roman" w:hAnsi="Times New Roman" w:cs="Times New Roman"/>
    </w:rPr>
  </w:style>
  <w:style w:type="paragraph" w:styleId="afc">
    <w:name w:val="footer"/>
    <w:basedOn w:val="a0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1"/>
    <w:link w:val="afc"/>
    <w:uiPriority w:val="99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paragraph" w:customStyle="1" w:styleId="TimesNewRoman14125">
    <w:name w:val="Стиль Times New Roman 14 пт По ширине Первая строка:  1.25 см С..."/>
    <w:basedOn w:val="a0"/>
    <w:pPr>
      <w:widowControl/>
      <w:ind w:right="-40" w:firstLine="709"/>
      <w:jc w:val="both"/>
    </w:pPr>
    <w:rPr>
      <w:sz w:val="28"/>
      <w:szCs w:val="20"/>
      <w:lang w:eastAsia="ar-SA"/>
    </w:rPr>
  </w:style>
  <w:style w:type="paragraph" w:styleId="afe">
    <w:name w:val="TOC Heading"/>
    <w:basedOn w:val="10"/>
    <w:next w:val="a0"/>
    <w:uiPriority w:val="39"/>
    <w:semiHidden/>
    <w:unhideWhenUsed/>
    <w:qFormat/>
    <w:pPr>
      <w:keepNext/>
      <w:keepLines/>
      <w:spacing w:before="240"/>
      <w:ind w:left="0"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f">
    <w:name w:val="Hyperlink"/>
    <w:uiPriority w:val="99"/>
    <w:rPr>
      <w:color w:val="0000FF"/>
      <w:u w:val="single"/>
    </w:rPr>
  </w:style>
  <w:style w:type="paragraph" w:customStyle="1" w:styleId="aff0">
    <w:name w:val="Абзац"/>
    <w:link w:val="aff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Абзац Знак"/>
    <w:basedOn w:val="a1"/>
    <w:link w:val="aff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(2)_"/>
    <w:basedOn w:val="a1"/>
    <w:link w:val="26"/>
    <w:rPr>
      <w:shd w:val="clear" w:color="auto" w:fill="FFFFFF"/>
    </w:rPr>
  </w:style>
  <w:style w:type="paragraph" w:customStyle="1" w:styleId="26">
    <w:name w:val="Основной текст (2)"/>
    <w:basedOn w:val="a0"/>
    <w:link w:val="25"/>
    <w:pPr>
      <w:shd w:val="clear" w:color="auto" w:fill="FFFFFF"/>
      <w:spacing w:line="269" w:lineRule="exact"/>
      <w:jc w:val="center"/>
    </w:pPr>
    <w:rPr>
      <w:rFonts w:asciiTheme="minorHAnsi" w:eastAsiaTheme="minorHAnsi" w:hAnsiTheme="minorHAnsi" w:cstheme="minorBidi"/>
    </w:rPr>
  </w:style>
  <w:style w:type="paragraph" w:customStyle="1" w:styleId="formattext">
    <w:name w:val="formattext"/>
    <w:basedOn w:val="a0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1">
    <w:name w:val="Table Normal1"/>
    <w:uiPriority w:val="2"/>
    <w:semiHidden/>
    <w:qFormat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0"/>
    <w:pPr>
      <w:widowControl/>
      <w:spacing w:before="100" w:beforeAutospacing="1" w:after="119"/>
    </w:pPr>
    <w:rPr>
      <w:color w:val="000000"/>
      <w:sz w:val="24"/>
      <w:szCs w:val="24"/>
      <w:lang w:eastAsia="ru-RU"/>
    </w:rPr>
  </w:style>
  <w:style w:type="paragraph" w:customStyle="1" w:styleId="aff2">
    <w:name w:val="Мария"/>
    <w:basedOn w:val="a0"/>
    <w:pPr>
      <w:widowControl/>
      <w:spacing w:before="240" w:after="120"/>
      <w:ind w:firstLine="709"/>
      <w:jc w:val="both"/>
    </w:pPr>
    <w:rPr>
      <w:sz w:val="26"/>
      <w:szCs w:val="18"/>
      <w:lang w:eastAsia="ru-RU"/>
    </w:rPr>
  </w:style>
  <w:style w:type="paragraph" w:styleId="aff3">
    <w:name w:val="Body Text Indent"/>
    <w:basedOn w:val="a0"/>
    <w:link w:val="aff4"/>
    <w:uiPriority w:val="99"/>
    <w:semiHidden/>
    <w:unhideWhenUsed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Pr>
      <w:rFonts w:ascii="Times New Roman" w:eastAsia="Times New Roman" w:hAnsi="Times New Roman" w:cs="Times New Roman"/>
    </w:rPr>
  </w:style>
  <w:style w:type="paragraph" w:styleId="33">
    <w:name w:val="Body Text Indent 3"/>
    <w:basedOn w:val="a0"/>
    <w:link w:val="34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f5">
    <w:name w:val="Normal (Web)"/>
    <w:basedOn w:val="a0"/>
    <w:uiPriority w:val="99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f6">
    <w:name w:val="Знак Знак Знак Знак"/>
    <w:basedOn w:val="a0"/>
    <w:pPr>
      <w:widowControl/>
    </w:pPr>
    <w:rPr>
      <w:rFonts w:ascii="Verdana" w:hAnsi="Verdana" w:cs="Verdana"/>
      <w:sz w:val="20"/>
      <w:szCs w:val="20"/>
      <w:lang w:val="en-US"/>
    </w:rPr>
  </w:style>
  <w:style w:type="character" w:styleId="aff7">
    <w:name w:val="Strong"/>
    <w:qFormat/>
    <w:rPr>
      <w:b/>
      <w:bCs/>
    </w:rPr>
  </w:style>
  <w:style w:type="paragraph" w:styleId="aff8">
    <w:name w:val="No Spacing"/>
    <w:uiPriority w:val="99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earchresult">
    <w:name w:val="search_result"/>
    <w:basedOn w:val="a1"/>
  </w:style>
  <w:style w:type="character" w:customStyle="1" w:styleId="aff9">
    <w:name w:val="Основной текст_"/>
    <w:link w:val="27"/>
    <w:uiPriority w:val="99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9"/>
    <w:pPr>
      <w:shd w:val="clear" w:color="auto" w:fill="FFFFFF"/>
      <w:spacing w:before="540" w:after="120" w:line="0" w:lineRule="atLeast"/>
      <w:jc w:val="both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14">
    <w:name w:val="Основной текст1"/>
    <w:basedOn w:val="a0"/>
    <w:uiPriority w:val="99"/>
    <w:pPr>
      <w:widowControl/>
      <w:shd w:val="clear" w:color="auto" w:fill="FFFFFF"/>
      <w:spacing w:before="1140" w:line="322" w:lineRule="exact"/>
      <w:jc w:val="center"/>
    </w:pPr>
    <w:rPr>
      <w:rFonts w:eastAsia="Arial Unicode MS"/>
      <w:sz w:val="26"/>
      <w:szCs w:val="26"/>
      <w:lang w:eastAsia="ru-RU"/>
    </w:rPr>
  </w:style>
  <w:style w:type="paragraph" w:customStyle="1" w:styleId="28">
    <w:name w:val="Знак2 Знак Знак Знак"/>
    <w:basedOn w:val="a0"/>
    <w:pPr>
      <w:widowControl/>
      <w:spacing w:after="160" w:line="240" w:lineRule="exact"/>
    </w:pPr>
    <w:rPr>
      <w:rFonts w:ascii="Verdana" w:eastAsia="Courier New" w:hAnsi="Verdana" w:cs="Verdana"/>
      <w:sz w:val="20"/>
      <w:szCs w:val="20"/>
      <w:lang w:val="en-US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ко ЯНАО"/>
    <w:basedOn w:val="af2"/>
    <w:qFormat/>
    <w:pPr>
      <w:widowControl/>
      <w:numPr>
        <w:numId w:val="3"/>
      </w:numPr>
      <w:tabs>
        <w:tab w:val="left" w:pos="851"/>
      </w:tabs>
      <w:spacing w:before="60" w:after="60"/>
      <w:ind w:left="0" w:firstLine="567"/>
    </w:pPr>
    <w:rPr>
      <w:rFonts w:ascii="Tahoma" w:eastAsia="Calibri" w:hAnsi="Tahoma"/>
      <w:sz w:val="24"/>
      <w:lang w:eastAsia="ar-SA"/>
    </w:rPr>
  </w:style>
  <w:style w:type="paragraph" w:customStyle="1" w:styleId="ReportTab">
    <w:name w:val="Report_Tab"/>
    <w:basedOn w:val="a0"/>
    <w:pPr>
      <w:widowControl/>
    </w:pPr>
    <w:rPr>
      <w:sz w:val="24"/>
      <w:szCs w:val="20"/>
      <w:lang w:eastAsia="ru-RU"/>
    </w:rPr>
  </w:style>
  <w:style w:type="paragraph" w:customStyle="1" w:styleId="affa">
    <w:name w:val="Знак Знак Знак"/>
    <w:basedOn w:val="a0"/>
    <w:pPr>
      <w:widowControl/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paragraph" w:customStyle="1" w:styleId="S">
    <w:name w:val="S_Обычный"/>
    <w:basedOn w:val="a0"/>
    <w:link w:val="S0"/>
    <w:uiPriority w:val="99"/>
    <w:pPr>
      <w:widowControl/>
      <w:spacing w:line="276" w:lineRule="auto"/>
      <w:ind w:firstLine="567"/>
      <w:jc w:val="both"/>
    </w:pPr>
    <w:rPr>
      <w:rFonts w:ascii="Bookman Old Style" w:hAnsi="Bookman Old Style"/>
      <w:sz w:val="24"/>
      <w:szCs w:val="24"/>
      <w:lang w:eastAsia="ru-RU"/>
    </w:rPr>
  </w:style>
  <w:style w:type="character" w:customStyle="1" w:styleId="S0">
    <w:name w:val="S_Обычный Знак"/>
    <w:link w:val="S"/>
    <w:uiPriority w:val="99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link w:val="affb"/>
    <w:uiPriority w:val="99"/>
    <w:pPr>
      <w:widowControl/>
      <w:spacing w:after="200" w:line="276" w:lineRule="auto"/>
      <w:ind w:left="720"/>
    </w:pPr>
    <w:rPr>
      <w:rFonts w:ascii="Calibri" w:hAnsi="Calibri" w:cs="Calibri"/>
    </w:rPr>
  </w:style>
  <w:style w:type="character" w:customStyle="1" w:styleId="affb">
    <w:name w:val="Абзац списка Знак"/>
    <w:basedOn w:val="a1"/>
    <w:link w:val="15"/>
    <w:uiPriority w:val="99"/>
    <w:rPr>
      <w:rFonts w:ascii="Calibri" w:eastAsia="Times New Roman" w:hAnsi="Calibri" w:cs="Calibri"/>
    </w:rPr>
  </w:style>
  <w:style w:type="paragraph" w:customStyle="1" w:styleId="affc">
    <w:name w:val="Нормальный (таблица)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ConsPlusNonformat">
    <w:name w:val="ConsPlusNonformat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HTML1">
    <w:name w:val="Стандартный HTML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printj">
    <w:name w:val="printj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Cell">
    <w:name w:val="ConsPlusCell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310">
    <w:name w:val="Основной текст с отступом 3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063">
    <w:name w:val="Стиль Первая строка:  063 см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360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Report">
    <w:name w:val="Report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0">
    <w:name w:val="Основной текст с отступом 2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ascii="Calibri" w:eastAsia="Calibri" w:hAnsi="Calibri" w:cs="Calibri"/>
      <w:sz w:val="24"/>
      <w:szCs w:val="24"/>
      <w:lang w:eastAsia="zh-CN"/>
    </w:rPr>
  </w:style>
  <w:style w:type="paragraph" w:customStyle="1" w:styleId="16">
    <w:name w:val="Обычный (веб)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119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7">
    <w:name w:val="Маркированный_1"/>
    <w:basedOn w:val="ConsPlusNonformat"/>
    <w:qFormat/>
    <w:pPr>
      <w:widowControl/>
      <w:tabs>
        <w:tab w:val="left" w:pos="900"/>
        <w:tab w:val="num" w:pos="1440"/>
      </w:tabs>
      <w:spacing w:line="360" w:lineRule="auto"/>
      <w:ind w:left="1440" w:hanging="360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6BBD8-28AD-4C70-8E73-033C95167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46</Pages>
  <Words>15718</Words>
  <Characters>89596</Characters>
  <Application>Microsoft Office Word</Application>
  <DocSecurity>0</DocSecurity>
  <Lines>746</Lines>
  <Paragraphs>210</Paragraphs>
  <ScaleCrop>false</ScaleCrop>
  <Company>SPecialiST RePack</Company>
  <LinksUpToDate>false</LinksUpToDate>
  <CharactersWithSpaces>105104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of_211</dc:creator>
  <cp:lastModifiedBy>Пользователь</cp:lastModifiedBy>
  <cp:revision>41</cp:revision>
  <dcterms:created xsi:type="dcterms:W3CDTF">2022-11-02T03:08:00Z</dcterms:created>
  <dcterms:modified xsi:type="dcterms:W3CDTF">2023-05-17T13:06:00Z</dcterms:modified>
</cp:coreProperties>
</file>